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E0" w:rsidRPr="004D4E68" w:rsidRDefault="00C01EE0" w:rsidP="00C01EE0">
      <w:pPr>
        <w:spacing w:line="360" w:lineRule="auto"/>
        <w:ind w:left="-902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D4E68">
        <w:rPr>
          <w:rFonts w:asciiTheme="minorHAnsi" w:hAnsiTheme="minorHAnsi" w:cstheme="minorHAnsi"/>
          <w:b/>
          <w:sz w:val="28"/>
          <w:szCs w:val="28"/>
          <w:u w:val="single"/>
        </w:rPr>
        <w:t>DOHODA</w:t>
      </w:r>
    </w:p>
    <w:p w:rsidR="00C01EE0" w:rsidRPr="004D4E68" w:rsidRDefault="00C01EE0" w:rsidP="00C01EE0">
      <w:pPr>
        <w:spacing w:line="360" w:lineRule="auto"/>
        <w:ind w:left="-902"/>
        <w:jc w:val="center"/>
        <w:rPr>
          <w:rFonts w:asciiTheme="minorHAnsi" w:hAnsiTheme="minorHAnsi" w:cstheme="minorHAnsi"/>
          <w:sz w:val="28"/>
          <w:szCs w:val="28"/>
        </w:rPr>
      </w:pPr>
      <w:r w:rsidRPr="004D4E68">
        <w:rPr>
          <w:rFonts w:asciiTheme="minorHAnsi" w:hAnsiTheme="minorHAnsi" w:cstheme="minorHAnsi"/>
          <w:sz w:val="28"/>
          <w:szCs w:val="28"/>
        </w:rPr>
        <w:t xml:space="preserve">o umístění dítěte do Zařízení pro děti vyžadující okamžitou pomoc </w:t>
      </w:r>
      <w:proofErr w:type="spellStart"/>
      <w:r w:rsidRPr="004D4E68">
        <w:rPr>
          <w:rFonts w:asciiTheme="minorHAnsi" w:hAnsiTheme="minorHAnsi" w:cstheme="minorHAnsi"/>
          <w:sz w:val="28"/>
          <w:szCs w:val="28"/>
        </w:rPr>
        <w:t>Šneček</w:t>
      </w:r>
      <w:proofErr w:type="spellEnd"/>
    </w:p>
    <w:p w:rsidR="00C01EE0" w:rsidRPr="004D4E68" w:rsidRDefault="00C01EE0" w:rsidP="00C01EE0">
      <w:pPr>
        <w:spacing w:line="360" w:lineRule="auto"/>
        <w:ind w:left="-902"/>
        <w:jc w:val="center"/>
        <w:rPr>
          <w:rFonts w:asciiTheme="minorHAnsi" w:hAnsiTheme="minorHAnsi" w:cstheme="minorHAnsi"/>
          <w:sz w:val="28"/>
          <w:szCs w:val="28"/>
        </w:rPr>
      </w:pPr>
      <w:r w:rsidRPr="004D4E68">
        <w:rPr>
          <w:rFonts w:asciiTheme="minorHAnsi" w:hAnsiTheme="minorHAnsi" w:cstheme="minorHAnsi"/>
          <w:sz w:val="28"/>
          <w:szCs w:val="28"/>
        </w:rPr>
        <w:t>při Dětském centru Plzeň</w:t>
      </w:r>
    </w:p>
    <w:p w:rsidR="00C01EE0" w:rsidRPr="004D4E68" w:rsidRDefault="00C01EE0" w:rsidP="00C01EE0">
      <w:pPr>
        <w:ind w:left="-900"/>
        <w:jc w:val="center"/>
        <w:rPr>
          <w:rFonts w:asciiTheme="minorHAnsi" w:hAnsiTheme="minorHAnsi" w:cstheme="minorHAnsi"/>
          <w:sz w:val="24"/>
        </w:rPr>
      </w:pPr>
    </w:p>
    <w:p w:rsidR="00C01EE0" w:rsidRPr="004D4E68" w:rsidRDefault="00C01EE0" w:rsidP="00C01EE0">
      <w:pPr>
        <w:ind w:left="-900"/>
        <w:jc w:val="center"/>
        <w:rPr>
          <w:rFonts w:asciiTheme="minorHAnsi" w:hAnsiTheme="minorHAnsi" w:cstheme="minorHAnsi"/>
          <w:b/>
          <w:sz w:val="24"/>
        </w:rPr>
      </w:pPr>
      <w:r w:rsidRPr="004D4E68">
        <w:rPr>
          <w:rFonts w:asciiTheme="minorHAnsi" w:hAnsiTheme="minorHAnsi" w:cstheme="minorHAnsi"/>
          <w:b/>
          <w:sz w:val="24"/>
        </w:rPr>
        <w:t>Účastníci:</w:t>
      </w:r>
    </w:p>
    <w:p w:rsidR="00C01EE0" w:rsidRPr="004D4E68" w:rsidRDefault="00C01EE0" w:rsidP="00C01EE0">
      <w:pPr>
        <w:ind w:left="-900"/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</w:p>
    <w:p w:rsidR="00C01EE0" w:rsidRPr="004D4E68" w:rsidRDefault="00C01EE0" w:rsidP="00C01EE0">
      <w:pPr>
        <w:numPr>
          <w:ilvl w:val="0"/>
          <w:numId w:val="1"/>
        </w:numPr>
        <w:spacing w:after="200"/>
        <w:rPr>
          <w:rFonts w:asciiTheme="minorHAnsi" w:hAnsiTheme="minorHAnsi" w:cstheme="minorHAnsi"/>
          <w:b/>
          <w:sz w:val="24"/>
        </w:rPr>
      </w:pPr>
      <w:r w:rsidRPr="004D4E68">
        <w:rPr>
          <w:rFonts w:asciiTheme="minorHAnsi" w:hAnsiTheme="minorHAnsi" w:cstheme="minorHAnsi"/>
          <w:b/>
          <w:sz w:val="24"/>
        </w:rPr>
        <w:t xml:space="preserve">Zařízení pro děti vyžadující okamžitou pomoc </w:t>
      </w:r>
      <w:proofErr w:type="spellStart"/>
      <w:r w:rsidRPr="004D4E68">
        <w:rPr>
          <w:rFonts w:asciiTheme="minorHAnsi" w:hAnsiTheme="minorHAnsi" w:cstheme="minorHAnsi"/>
          <w:b/>
          <w:sz w:val="24"/>
        </w:rPr>
        <w:t>Šneček</w:t>
      </w:r>
      <w:proofErr w:type="spellEnd"/>
    </w:p>
    <w:p w:rsidR="00C01EE0" w:rsidRPr="004D4E68" w:rsidRDefault="00C01EE0" w:rsidP="00C01EE0">
      <w:pPr>
        <w:ind w:left="-540"/>
        <w:rPr>
          <w:rFonts w:asciiTheme="minorHAnsi" w:hAnsiTheme="minorHAnsi" w:cstheme="minorHAnsi"/>
          <w:sz w:val="24"/>
        </w:rPr>
      </w:pPr>
      <w:r w:rsidRPr="004D4E68">
        <w:rPr>
          <w:rFonts w:asciiTheme="minorHAnsi" w:hAnsiTheme="minorHAnsi" w:cstheme="minorHAnsi"/>
          <w:sz w:val="24"/>
        </w:rPr>
        <w:t xml:space="preserve">při Dětském centru Plzeň, </w:t>
      </w:r>
    </w:p>
    <w:p w:rsidR="00C01EE0" w:rsidRPr="004D4E68" w:rsidRDefault="00C01EE0" w:rsidP="00C01EE0">
      <w:pPr>
        <w:ind w:left="-540"/>
        <w:rPr>
          <w:rFonts w:asciiTheme="minorHAnsi" w:hAnsiTheme="minorHAnsi" w:cstheme="minorHAnsi"/>
          <w:sz w:val="24"/>
        </w:rPr>
      </w:pPr>
      <w:r w:rsidRPr="004D4E68">
        <w:rPr>
          <w:rFonts w:asciiTheme="minorHAnsi" w:hAnsiTheme="minorHAnsi" w:cstheme="minorHAnsi"/>
          <w:sz w:val="24"/>
        </w:rPr>
        <w:t>se sídlem Plzeň, Na Chmelnicích 617/6,</w:t>
      </w:r>
    </w:p>
    <w:p w:rsidR="00C01EE0" w:rsidRPr="004D4E68" w:rsidRDefault="00C01EE0" w:rsidP="00C01EE0">
      <w:pPr>
        <w:ind w:left="-540"/>
        <w:rPr>
          <w:rFonts w:asciiTheme="minorHAnsi" w:hAnsiTheme="minorHAnsi" w:cstheme="minorHAnsi"/>
          <w:sz w:val="24"/>
        </w:rPr>
      </w:pPr>
      <w:r w:rsidRPr="004D4E68">
        <w:rPr>
          <w:rFonts w:asciiTheme="minorHAnsi" w:hAnsiTheme="minorHAnsi" w:cstheme="minorHAnsi"/>
          <w:sz w:val="24"/>
        </w:rPr>
        <w:t>IČO 40526666,</w:t>
      </w:r>
    </w:p>
    <w:p w:rsidR="00C01EE0" w:rsidRPr="004D4E68" w:rsidRDefault="00C01EE0" w:rsidP="00C01EE0">
      <w:pPr>
        <w:ind w:left="-540"/>
        <w:rPr>
          <w:rFonts w:asciiTheme="minorHAnsi" w:hAnsiTheme="minorHAnsi" w:cstheme="minorHAnsi"/>
          <w:sz w:val="24"/>
        </w:rPr>
      </w:pPr>
      <w:r w:rsidRPr="004D4E68">
        <w:rPr>
          <w:rFonts w:asciiTheme="minorHAnsi" w:hAnsiTheme="minorHAnsi" w:cstheme="minorHAnsi"/>
          <w:sz w:val="24"/>
        </w:rPr>
        <w:t xml:space="preserve">Zapsané v obchodním rejstříku vedeném Krajským soudem v Plzni, </w:t>
      </w:r>
      <w:proofErr w:type="spellStart"/>
      <w:proofErr w:type="gramStart"/>
      <w:r w:rsidRPr="004D4E68">
        <w:rPr>
          <w:rFonts w:asciiTheme="minorHAnsi" w:hAnsiTheme="minorHAnsi" w:cstheme="minorHAnsi"/>
          <w:sz w:val="24"/>
        </w:rPr>
        <w:t>odd.Pr</w:t>
      </w:r>
      <w:proofErr w:type="gramEnd"/>
      <w:r w:rsidRPr="004D4E68">
        <w:rPr>
          <w:rFonts w:asciiTheme="minorHAnsi" w:hAnsiTheme="minorHAnsi" w:cstheme="minorHAnsi"/>
          <w:sz w:val="24"/>
        </w:rPr>
        <w:t>.vložka</w:t>
      </w:r>
      <w:proofErr w:type="spellEnd"/>
      <w:r w:rsidRPr="004D4E68">
        <w:rPr>
          <w:rFonts w:asciiTheme="minorHAnsi" w:hAnsiTheme="minorHAnsi" w:cstheme="minorHAnsi"/>
          <w:sz w:val="24"/>
        </w:rPr>
        <w:t xml:space="preserve"> 583</w:t>
      </w:r>
    </w:p>
    <w:p w:rsidR="00C01EE0" w:rsidRPr="004D4E68" w:rsidRDefault="00C01EE0" w:rsidP="00C01EE0">
      <w:pPr>
        <w:ind w:left="-540"/>
        <w:rPr>
          <w:rFonts w:asciiTheme="minorHAnsi" w:hAnsiTheme="minorHAnsi" w:cstheme="minorHAnsi"/>
          <w:sz w:val="24"/>
        </w:rPr>
      </w:pPr>
      <w:r w:rsidRPr="004D4E68">
        <w:rPr>
          <w:rFonts w:asciiTheme="minorHAnsi" w:hAnsiTheme="minorHAnsi" w:cstheme="minorHAnsi"/>
          <w:sz w:val="24"/>
        </w:rPr>
        <w:t>zřízené zřizovatelem Statutární město Plzeň, Nám. Republiky 1, Plzeň,</w:t>
      </w:r>
    </w:p>
    <w:p w:rsidR="00C01EE0" w:rsidRPr="004D4E68" w:rsidRDefault="00C01EE0" w:rsidP="00C01EE0">
      <w:pPr>
        <w:ind w:left="-540"/>
        <w:rPr>
          <w:rFonts w:asciiTheme="minorHAnsi" w:hAnsiTheme="minorHAnsi" w:cstheme="minorHAnsi"/>
          <w:sz w:val="24"/>
        </w:rPr>
      </w:pPr>
      <w:r w:rsidRPr="004D4E68">
        <w:rPr>
          <w:rFonts w:asciiTheme="minorHAnsi" w:hAnsiTheme="minorHAnsi" w:cstheme="minorHAnsi"/>
          <w:sz w:val="24"/>
        </w:rPr>
        <w:t xml:space="preserve">zastoupené ředitelkou MUDr. Janou </w:t>
      </w:r>
      <w:proofErr w:type="spellStart"/>
      <w:r w:rsidRPr="004D4E68">
        <w:rPr>
          <w:rFonts w:asciiTheme="minorHAnsi" w:hAnsiTheme="minorHAnsi" w:cstheme="minorHAnsi"/>
          <w:sz w:val="24"/>
        </w:rPr>
        <w:t>Tytlovou</w:t>
      </w:r>
      <w:proofErr w:type="spellEnd"/>
    </w:p>
    <w:p w:rsidR="00C01EE0" w:rsidRPr="004D4E68" w:rsidRDefault="00C01EE0" w:rsidP="00C01EE0">
      <w:pPr>
        <w:ind w:left="-540"/>
        <w:rPr>
          <w:rFonts w:asciiTheme="minorHAnsi" w:hAnsiTheme="minorHAnsi" w:cstheme="minorHAnsi"/>
          <w:sz w:val="24"/>
        </w:rPr>
      </w:pPr>
    </w:p>
    <w:p w:rsidR="00C01EE0" w:rsidRPr="004D4E68" w:rsidRDefault="00C01EE0" w:rsidP="00C01EE0">
      <w:pPr>
        <w:numPr>
          <w:ilvl w:val="0"/>
          <w:numId w:val="1"/>
        </w:numPr>
        <w:spacing w:after="200"/>
        <w:rPr>
          <w:rFonts w:asciiTheme="minorHAnsi" w:hAnsiTheme="minorHAnsi" w:cstheme="minorHAnsi"/>
          <w:b/>
          <w:sz w:val="24"/>
        </w:rPr>
      </w:pPr>
      <w:r w:rsidRPr="004D4E68">
        <w:rPr>
          <w:rFonts w:asciiTheme="minorHAnsi" w:hAnsiTheme="minorHAnsi" w:cstheme="minorHAnsi"/>
          <w:b/>
          <w:sz w:val="24"/>
        </w:rPr>
        <w:t>Zákonný (í) zástupce (i) dítěte</w:t>
      </w:r>
    </w:p>
    <w:p w:rsidR="00C01EE0" w:rsidRPr="004D4E68" w:rsidRDefault="00C01EE0" w:rsidP="00C01EE0">
      <w:pPr>
        <w:ind w:left="-540"/>
        <w:rPr>
          <w:rFonts w:asciiTheme="minorHAnsi" w:hAnsiTheme="minorHAnsi" w:cstheme="minorHAnsi"/>
          <w:sz w:val="24"/>
        </w:rPr>
      </w:pPr>
      <w:r w:rsidRPr="004D4E68">
        <w:rPr>
          <w:rFonts w:asciiTheme="minorHAnsi" w:hAnsiTheme="minorHAnsi" w:cstheme="minorHAnsi"/>
          <w:sz w:val="24"/>
        </w:rPr>
        <w:t>Matka</w:t>
      </w:r>
      <w:r w:rsidRPr="004D4E68">
        <w:rPr>
          <w:rFonts w:asciiTheme="minorHAnsi" w:hAnsiTheme="minorHAnsi" w:cstheme="minorHAnsi"/>
          <w:sz w:val="24"/>
        </w:rPr>
        <w:tab/>
      </w:r>
      <w:r w:rsidRPr="004D4E68">
        <w:rPr>
          <w:rFonts w:asciiTheme="minorHAnsi" w:hAnsiTheme="minorHAnsi" w:cstheme="minorHAnsi"/>
          <w:sz w:val="24"/>
        </w:rPr>
        <w:tab/>
        <w:t>….……………………………………………………………………………………….…………………………….</w:t>
      </w:r>
    </w:p>
    <w:p w:rsidR="00C01EE0" w:rsidRPr="004D4E68" w:rsidRDefault="00C01EE0" w:rsidP="00C01EE0">
      <w:pPr>
        <w:ind w:left="-540"/>
        <w:rPr>
          <w:rFonts w:asciiTheme="minorHAnsi" w:hAnsiTheme="minorHAnsi" w:cstheme="minorHAnsi"/>
          <w:sz w:val="24"/>
        </w:rPr>
      </w:pPr>
      <w:r w:rsidRPr="004D4E68">
        <w:rPr>
          <w:rFonts w:asciiTheme="minorHAnsi" w:hAnsiTheme="minorHAnsi" w:cstheme="minorHAnsi"/>
          <w:sz w:val="24"/>
        </w:rPr>
        <w:t>Datum narození</w:t>
      </w:r>
      <w:r w:rsidRPr="004D4E68">
        <w:rPr>
          <w:rFonts w:asciiTheme="minorHAnsi" w:hAnsiTheme="minorHAnsi" w:cstheme="minorHAnsi"/>
          <w:sz w:val="24"/>
        </w:rPr>
        <w:tab/>
        <w:t>…….………………………………………………………………………………….……………………………….</w:t>
      </w:r>
    </w:p>
    <w:p w:rsidR="00C01EE0" w:rsidRPr="004D4E68" w:rsidRDefault="00C01EE0" w:rsidP="00C01EE0">
      <w:pPr>
        <w:ind w:left="-540"/>
        <w:rPr>
          <w:rFonts w:asciiTheme="minorHAnsi" w:hAnsiTheme="minorHAnsi" w:cstheme="minorHAnsi"/>
          <w:sz w:val="24"/>
        </w:rPr>
      </w:pPr>
      <w:r w:rsidRPr="004D4E68">
        <w:rPr>
          <w:rFonts w:asciiTheme="minorHAnsi" w:hAnsiTheme="minorHAnsi" w:cstheme="minorHAnsi"/>
          <w:sz w:val="24"/>
        </w:rPr>
        <w:t xml:space="preserve">Trvale </w:t>
      </w:r>
      <w:proofErr w:type="gramStart"/>
      <w:r w:rsidRPr="004D4E68">
        <w:rPr>
          <w:rFonts w:asciiTheme="minorHAnsi" w:hAnsiTheme="minorHAnsi" w:cstheme="minorHAnsi"/>
          <w:sz w:val="24"/>
        </w:rPr>
        <w:t>bytem</w:t>
      </w:r>
      <w:r w:rsidRPr="004D4E68">
        <w:rPr>
          <w:rFonts w:asciiTheme="minorHAnsi" w:hAnsiTheme="minorHAnsi" w:cstheme="minorHAnsi"/>
          <w:sz w:val="24"/>
        </w:rPr>
        <w:tab/>
        <w:t>....…</w:t>
      </w:r>
      <w:proofErr w:type="gramEnd"/>
      <w:r w:rsidRPr="004D4E68">
        <w:rPr>
          <w:rFonts w:asciiTheme="minorHAnsi" w:hAnsiTheme="minorHAnsi" w:cstheme="minorHAnsi"/>
          <w:sz w:val="24"/>
        </w:rPr>
        <w:t>……………..……………………………………………………………………………..……………………</w:t>
      </w:r>
    </w:p>
    <w:p w:rsidR="00C01EE0" w:rsidRPr="004D4E68" w:rsidRDefault="00C01EE0" w:rsidP="00C01EE0">
      <w:pPr>
        <w:ind w:left="-540"/>
        <w:rPr>
          <w:rFonts w:asciiTheme="minorHAnsi" w:hAnsiTheme="minorHAnsi" w:cstheme="minorHAnsi"/>
          <w:sz w:val="24"/>
        </w:rPr>
      </w:pPr>
      <w:proofErr w:type="gramStart"/>
      <w:r w:rsidRPr="004D4E68">
        <w:rPr>
          <w:rFonts w:asciiTheme="minorHAnsi" w:hAnsiTheme="minorHAnsi" w:cstheme="minorHAnsi"/>
          <w:sz w:val="24"/>
        </w:rPr>
        <w:t>t.č.</w:t>
      </w:r>
      <w:proofErr w:type="gramEnd"/>
      <w:r w:rsidRPr="004D4E68">
        <w:rPr>
          <w:rFonts w:asciiTheme="minorHAnsi" w:hAnsiTheme="minorHAnsi" w:cstheme="minorHAnsi"/>
          <w:sz w:val="24"/>
        </w:rPr>
        <w:t xml:space="preserve"> bytem</w:t>
      </w:r>
      <w:r w:rsidRPr="004D4E68">
        <w:rPr>
          <w:rFonts w:asciiTheme="minorHAnsi" w:hAnsiTheme="minorHAnsi" w:cstheme="minorHAnsi"/>
          <w:sz w:val="24"/>
        </w:rPr>
        <w:tab/>
      </w:r>
      <w:r w:rsidRPr="004D4E68">
        <w:rPr>
          <w:rFonts w:asciiTheme="minorHAnsi" w:hAnsiTheme="minorHAnsi" w:cstheme="minorHAnsi"/>
          <w:sz w:val="24"/>
        </w:rPr>
        <w:tab/>
        <w:t>..……………………………………………………………………………………………………………….………</w:t>
      </w:r>
    </w:p>
    <w:p w:rsidR="00C01EE0" w:rsidRPr="004D4E68" w:rsidRDefault="00C01EE0" w:rsidP="00C01EE0">
      <w:pPr>
        <w:ind w:left="-540"/>
        <w:rPr>
          <w:rFonts w:asciiTheme="minorHAnsi" w:hAnsiTheme="minorHAnsi" w:cstheme="minorHAnsi"/>
          <w:sz w:val="24"/>
        </w:rPr>
      </w:pPr>
      <w:proofErr w:type="spellStart"/>
      <w:proofErr w:type="gramStart"/>
      <w:r w:rsidRPr="004D4E68">
        <w:rPr>
          <w:rFonts w:asciiTheme="minorHAnsi" w:hAnsiTheme="minorHAnsi" w:cstheme="minorHAnsi"/>
          <w:sz w:val="24"/>
        </w:rPr>
        <w:t>č.OP</w:t>
      </w:r>
      <w:proofErr w:type="spellEnd"/>
      <w:proofErr w:type="gramEnd"/>
      <w:r w:rsidRPr="004D4E68">
        <w:rPr>
          <w:rFonts w:asciiTheme="minorHAnsi" w:hAnsiTheme="minorHAnsi" w:cstheme="minorHAnsi"/>
          <w:sz w:val="24"/>
        </w:rPr>
        <w:tab/>
      </w:r>
      <w:r w:rsidRPr="004D4E68">
        <w:rPr>
          <w:rFonts w:asciiTheme="minorHAnsi" w:hAnsiTheme="minorHAnsi" w:cstheme="minorHAnsi"/>
          <w:sz w:val="24"/>
        </w:rPr>
        <w:tab/>
      </w:r>
      <w:r w:rsidRPr="004D4E68">
        <w:rPr>
          <w:rFonts w:asciiTheme="minorHAnsi" w:hAnsiTheme="minorHAnsi" w:cstheme="minorHAnsi"/>
          <w:sz w:val="24"/>
        </w:rPr>
        <w:tab/>
        <w:t>…….………………………………………………………………………………………………………….……….</w:t>
      </w:r>
    </w:p>
    <w:p w:rsidR="00C01EE0" w:rsidRPr="004D4E68" w:rsidRDefault="00C01EE0" w:rsidP="00C01EE0">
      <w:pPr>
        <w:ind w:left="-540"/>
        <w:rPr>
          <w:rFonts w:asciiTheme="minorHAnsi" w:hAnsiTheme="minorHAnsi" w:cstheme="minorHAnsi"/>
          <w:sz w:val="24"/>
        </w:rPr>
      </w:pPr>
    </w:p>
    <w:p w:rsidR="00C01EE0" w:rsidRPr="004D4E68" w:rsidRDefault="00C01EE0" w:rsidP="00C01EE0">
      <w:pPr>
        <w:ind w:left="-540"/>
        <w:rPr>
          <w:rFonts w:asciiTheme="minorHAnsi" w:hAnsiTheme="minorHAnsi" w:cstheme="minorHAnsi"/>
          <w:sz w:val="24"/>
        </w:rPr>
      </w:pPr>
      <w:r w:rsidRPr="004D4E68">
        <w:rPr>
          <w:rFonts w:asciiTheme="minorHAnsi" w:hAnsiTheme="minorHAnsi" w:cstheme="minorHAnsi"/>
          <w:sz w:val="24"/>
        </w:rPr>
        <w:t>Otec</w:t>
      </w:r>
      <w:r w:rsidRPr="004D4E68">
        <w:rPr>
          <w:rFonts w:asciiTheme="minorHAnsi" w:hAnsiTheme="minorHAnsi" w:cstheme="minorHAnsi"/>
          <w:sz w:val="24"/>
        </w:rPr>
        <w:tab/>
      </w:r>
      <w:r w:rsidRPr="004D4E68">
        <w:rPr>
          <w:rFonts w:asciiTheme="minorHAnsi" w:hAnsiTheme="minorHAnsi" w:cstheme="minorHAnsi"/>
          <w:sz w:val="24"/>
        </w:rPr>
        <w:tab/>
      </w:r>
      <w:r w:rsidRPr="004D4E68">
        <w:rPr>
          <w:rFonts w:asciiTheme="minorHAnsi" w:hAnsiTheme="minorHAnsi" w:cstheme="minorHAnsi"/>
          <w:sz w:val="24"/>
        </w:rPr>
        <w:tab/>
        <w:t>….……………………………………………………………………………………………………….…………….</w:t>
      </w:r>
    </w:p>
    <w:p w:rsidR="00C01EE0" w:rsidRPr="004D4E68" w:rsidRDefault="00C01EE0" w:rsidP="00C01EE0">
      <w:pPr>
        <w:ind w:left="-540"/>
        <w:rPr>
          <w:rFonts w:asciiTheme="minorHAnsi" w:hAnsiTheme="minorHAnsi" w:cstheme="minorHAnsi"/>
          <w:sz w:val="24"/>
        </w:rPr>
      </w:pPr>
      <w:r w:rsidRPr="004D4E68">
        <w:rPr>
          <w:rFonts w:asciiTheme="minorHAnsi" w:hAnsiTheme="minorHAnsi" w:cstheme="minorHAnsi"/>
          <w:sz w:val="24"/>
        </w:rPr>
        <w:t>Datum narození</w:t>
      </w:r>
      <w:r w:rsidRPr="004D4E68">
        <w:rPr>
          <w:rFonts w:asciiTheme="minorHAnsi" w:hAnsiTheme="minorHAnsi" w:cstheme="minorHAnsi"/>
          <w:sz w:val="24"/>
        </w:rPr>
        <w:tab/>
        <w:t>…….………………………………………………………………………………………….……………………….</w:t>
      </w:r>
    </w:p>
    <w:p w:rsidR="00C01EE0" w:rsidRPr="004D4E68" w:rsidRDefault="00C01EE0" w:rsidP="00C01EE0">
      <w:pPr>
        <w:ind w:left="-540"/>
        <w:rPr>
          <w:rFonts w:asciiTheme="minorHAnsi" w:hAnsiTheme="minorHAnsi" w:cstheme="minorHAnsi"/>
          <w:sz w:val="24"/>
        </w:rPr>
      </w:pPr>
      <w:r w:rsidRPr="004D4E68">
        <w:rPr>
          <w:rFonts w:asciiTheme="minorHAnsi" w:hAnsiTheme="minorHAnsi" w:cstheme="minorHAnsi"/>
          <w:sz w:val="24"/>
        </w:rPr>
        <w:t xml:space="preserve">Trvale </w:t>
      </w:r>
      <w:proofErr w:type="gramStart"/>
      <w:r w:rsidRPr="004D4E68">
        <w:rPr>
          <w:rFonts w:asciiTheme="minorHAnsi" w:hAnsiTheme="minorHAnsi" w:cstheme="minorHAnsi"/>
          <w:sz w:val="24"/>
        </w:rPr>
        <w:t>bytem</w:t>
      </w:r>
      <w:r w:rsidRPr="004D4E68">
        <w:rPr>
          <w:rFonts w:asciiTheme="minorHAnsi" w:hAnsiTheme="minorHAnsi" w:cstheme="minorHAnsi"/>
          <w:sz w:val="24"/>
        </w:rPr>
        <w:tab/>
        <w:t>....…</w:t>
      </w:r>
      <w:proofErr w:type="gramEnd"/>
      <w:r w:rsidRPr="004D4E68">
        <w:rPr>
          <w:rFonts w:asciiTheme="minorHAnsi" w:hAnsiTheme="minorHAnsi" w:cstheme="minorHAnsi"/>
          <w:sz w:val="24"/>
        </w:rPr>
        <w:t>……………..…………………………………………………………………..………………………………</w:t>
      </w:r>
    </w:p>
    <w:p w:rsidR="00C01EE0" w:rsidRPr="004D4E68" w:rsidRDefault="00C01EE0" w:rsidP="00C01EE0">
      <w:pPr>
        <w:ind w:left="-540"/>
        <w:rPr>
          <w:rFonts w:asciiTheme="minorHAnsi" w:hAnsiTheme="minorHAnsi" w:cstheme="minorHAnsi"/>
          <w:sz w:val="24"/>
        </w:rPr>
      </w:pPr>
      <w:proofErr w:type="gramStart"/>
      <w:r w:rsidRPr="004D4E68">
        <w:rPr>
          <w:rFonts w:asciiTheme="minorHAnsi" w:hAnsiTheme="minorHAnsi" w:cstheme="minorHAnsi"/>
          <w:sz w:val="24"/>
        </w:rPr>
        <w:t>t.č.</w:t>
      </w:r>
      <w:proofErr w:type="gramEnd"/>
      <w:r w:rsidRPr="004D4E68">
        <w:rPr>
          <w:rFonts w:asciiTheme="minorHAnsi" w:hAnsiTheme="minorHAnsi" w:cstheme="minorHAnsi"/>
          <w:sz w:val="24"/>
        </w:rPr>
        <w:t xml:space="preserve"> bytem</w:t>
      </w:r>
      <w:r w:rsidRPr="004D4E68">
        <w:rPr>
          <w:rFonts w:asciiTheme="minorHAnsi" w:hAnsiTheme="minorHAnsi" w:cstheme="minorHAnsi"/>
          <w:sz w:val="24"/>
        </w:rPr>
        <w:tab/>
      </w:r>
      <w:r w:rsidRPr="004D4E68">
        <w:rPr>
          <w:rFonts w:asciiTheme="minorHAnsi" w:hAnsiTheme="minorHAnsi" w:cstheme="minorHAnsi"/>
          <w:sz w:val="24"/>
        </w:rPr>
        <w:tab/>
        <w:t>..……………………………………………………………………………………….………………………………</w:t>
      </w:r>
    </w:p>
    <w:p w:rsidR="00C01EE0" w:rsidRPr="004D4E68" w:rsidRDefault="00C01EE0" w:rsidP="00C01EE0">
      <w:pPr>
        <w:ind w:left="-540"/>
        <w:rPr>
          <w:rFonts w:asciiTheme="minorHAnsi" w:hAnsiTheme="minorHAnsi" w:cstheme="minorHAnsi"/>
          <w:sz w:val="24"/>
        </w:rPr>
      </w:pPr>
      <w:proofErr w:type="spellStart"/>
      <w:proofErr w:type="gramStart"/>
      <w:r w:rsidRPr="004D4E68">
        <w:rPr>
          <w:rFonts w:asciiTheme="minorHAnsi" w:hAnsiTheme="minorHAnsi" w:cstheme="minorHAnsi"/>
          <w:sz w:val="24"/>
        </w:rPr>
        <w:t>č.OP</w:t>
      </w:r>
      <w:proofErr w:type="spellEnd"/>
      <w:proofErr w:type="gramEnd"/>
      <w:r w:rsidRPr="004D4E68">
        <w:rPr>
          <w:rFonts w:asciiTheme="minorHAnsi" w:hAnsiTheme="minorHAnsi" w:cstheme="minorHAnsi"/>
          <w:sz w:val="24"/>
        </w:rPr>
        <w:tab/>
      </w:r>
      <w:r w:rsidRPr="004D4E68">
        <w:rPr>
          <w:rFonts w:asciiTheme="minorHAnsi" w:hAnsiTheme="minorHAnsi" w:cstheme="minorHAnsi"/>
          <w:sz w:val="24"/>
        </w:rPr>
        <w:tab/>
      </w:r>
      <w:r w:rsidRPr="004D4E68">
        <w:rPr>
          <w:rFonts w:asciiTheme="minorHAnsi" w:hAnsiTheme="minorHAnsi" w:cstheme="minorHAnsi"/>
          <w:sz w:val="24"/>
        </w:rPr>
        <w:tab/>
        <w:t>…….……………………………………………………………………………………….………………………….</w:t>
      </w:r>
    </w:p>
    <w:p w:rsidR="00C01EE0" w:rsidRPr="004D4E68" w:rsidRDefault="00C01EE0" w:rsidP="00C01EE0">
      <w:pPr>
        <w:ind w:left="-540"/>
        <w:jc w:val="center"/>
        <w:rPr>
          <w:rFonts w:asciiTheme="minorHAnsi" w:hAnsiTheme="minorHAnsi" w:cstheme="minorHAnsi"/>
          <w:sz w:val="24"/>
        </w:rPr>
      </w:pPr>
    </w:p>
    <w:p w:rsidR="00C01EE0" w:rsidRPr="004D4E68" w:rsidRDefault="00C01EE0" w:rsidP="00C01EE0">
      <w:pPr>
        <w:ind w:left="-540"/>
        <w:jc w:val="center"/>
        <w:rPr>
          <w:rFonts w:asciiTheme="minorHAnsi" w:hAnsiTheme="minorHAnsi" w:cstheme="minorHAnsi"/>
          <w:sz w:val="24"/>
        </w:rPr>
      </w:pPr>
      <w:r w:rsidRPr="004D4E68">
        <w:rPr>
          <w:rFonts w:asciiTheme="minorHAnsi" w:hAnsiTheme="minorHAnsi" w:cstheme="minorHAnsi"/>
          <w:sz w:val="24"/>
        </w:rPr>
        <w:t>tímto uzavírají dohodu takto:</w:t>
      </w:r>
    </w:p>
    <w:p w:rsidR="00C01EE0" w:rsidRPr="004D4E68" w:rsidRDefault="00C01EE0" w:rsidP="00C01EE0">
      <w:pPr>
        <w:ind w:left="-540"/>
        <w:jc w:val="center"/>
        <w:rPr>
          <w:rFonts w:asciiTheme="minorHAnsi" w:hAnsiTheme="minorHAnsi" w:cstheme="minorHAnsi"/>
          <w:sz w:val="24"/>
        </w:rPr>
      </w:pPr>
    </w:p>
    <w:p w:rsidR="00C01EE0" w:rsidRPr="004D4E68" w:rsidRDefault="00C01EE0" w:rsidP="00C01EE0">
      <w:pPr>
        <w:ind w:left="-540"/>
        <w:jc w:val="center"/>
        <w:rPr>
          <w:rFonts w:asciiTheme="minorHAnsi" w:hAnsiTheme="minorHAnsi" w:cstheme="minorHAnsi"/>
          <w:b/>
          <w:sz w:val="24"/>
        </w:rPr>
      </w:pPr>
      <w:r w:rsidRPr="004D4E68">
        <w:rPr>
          <w:rFonts w:asciiTheme="minorHAnsi" w:hAnsiTheme="minorHAnsi" w:cstheme="minorHAnsi"/>
          <w:b/>
          <w:sz w:val="24"/>
        </w:rPr>
        <w:t>I.</w:t>
      </w:r>
    </w:p>
    <w:p w:rsidR="00C01EE0" w:rsidRPr="004D4E68" w:rsidRDefault="00C01EE0" w:rsidP="00C01EE0">
      <w:pPr>
        <w:ind w:left="-540"/>
        <w:rPr>
          <w:rFonts w:asciiTheme="minorHAnsi" w:hAnsiTheme="minorHAnsi" w:cstheme="minorHAnsi"/>
          <w:sz w:val="24"/>
        </w:rPr>
      </w:pPr>
      <w:r w:rsidRPr="004D4E68">
        <w:rPr>
          <w:rFonts w:asciiTheme="minorHAnsi" w:hAnsiTheme="minorHAnsi" w:cstheme="minorHAnsi"/>
          <w:sz w:val="24"/>
        </w:rPr>
        <w:t xml:space="preserve">Níže podepsaní zákonní zástupci </w:t>
      </w:r>
      <w:proofErr w:type="spellStart"/>
      <w:r w:rsidRPr="004D4E68">
        <w:rPr>
          <w:rFonts w:asciiTheme="minorHAnsi" w:hAnsiTheme="minorHAnsi" w:cstheme="minorHAnsi"/>
          <w:sz w:val="24"/>
        </w:rPr>
        <w:t>nezl</w:t>
      </w:r>
      <w:proofErr w:type="spellEnd"/>
      <w:r w:rsidRPr="004D4E68">
        <w:rPr>
          <w:rFonts w:asciiTheme="minorHAnsi" w:hAnsiTheme="minorHAnsi" w:cstheme="minorHAnsi"/>
          <w:sz w:val="24"/>
        </w:rPr>
        <w:t>. dítěte:</w:t>
      </w:r>
    </w:p>
    <w:p w:rsidR="00C01EE0" w:rsidRPr="004D4E68" w:rsidRDefault="00C01EE0" w:rsidP="00C01EE0">
      <w:pPr>
        <w:ind w:left="-540"/>
        <w:rPr>
          <w:rFonts w:asciiTheme="minorHAnsi" w:hAnsiTheme="minorHAnsi" w:cstheme="minorHAnsi"/>
          <w:sz w:val="24"/>
        </w:rPr>
      </w:pPr>
      <w:r w:rsidRPr="004D4E68">
        <w:rPr>
          <w:rFonts w:asciiTheme="minorHAnsi" w:hAnsiTheme="minorHAnsi" w:cstheme="minorHAnsi"/>
          <w:b/>
          <w:sz w:val="24"/>
        </w:rPr>
        <w:t>Jméno a příjmení dítěte</w:t>
      </w:r>
      <w:r w:rsidRPr="004D4E68">
        <w:rPr>
          <w:rFonts w:asciiTheme="minorHAnsi" w:hAnsiTheme="minorHAnsi" w:cstheme="minorHAnsi"/>
          <w:sz w:val="24"/>
        </w:rPr>
        <w:t>:…………………………………………………………………………………………………………………</w:t>
      </w:r>
    </w:p>
    <w:p w:rsidR="00C01EE0" w:rsidRPr="004D4E68" w:rsidRDefault="00C01EE0" w:rsidP="00C01EE0">
      <w:pPr>
        <w:ind w:left="-540"/>
        <w:rPr>
          <w:rFonts w:asciiTheme="minorHAnsi" w:hAnsiTheme="minorHAnsi" w:cstheme="minorHAnsi"/>
          <w:sz w:val="24"/>
        </w:rPr>
      </w:pPr>
      <w:r w:rsidRPr="004D4E68">
        <w:rPr>
          <w:rFonts w:asciiTheme="minorHAnsi" w:hAnsiTheme="minorHAnsi" w:cstheme="minorHAnsi"/>
          <w:b/>
          <w:sz w:val="24"/>
        </w:rPr>
        <w:t>Nar.</w:t>
      </w:r>
      <w:r w:rsidRPr="004D4E68">
        <w:rPr>
          <w:rFonts w:asciiTheme="minorHAnsi" w:hAnsiTheme="minorHAnsi" w:cstheme="minorHAnsi"/>
          <w:b/>
          <w:sz w:val="24"/>
        </w:rPr>
        <w:tab/>
      </w:r>
      <w:r w:rsidRPr="004D4E68">
        <w:rPr>
          <w:rFonts w:asciiTheme="minorHAnsi" w:hAnsiTheme="minorHAnsi" w:cstheme="minorHAnsi"/>
          <w:b/>
          <w:sz w:val="24"/>
        </w:rPr>
        <w:tab/>
      </w:r>
      <w:r w:rsidRPr="004D4E68">
        <w:rPr>
          <w:rFonts w:asciiTheme="minorHAnsi" w:hAnsiTheme="minorHAnsi" w:cstheme="minorHAnsi"/>
          <w:b/>
          <w:sz w:val="24"/>
        </w:rPr>
        <w:tab/>
      </w:r>
      <w:r w:rsidRPr="004D4E68">
        <w:rPr>
          <w:rFonts w:asciiTheme="minorHAnsi" w:hAnsiTheme="minorHAnsi" w:cstheme="minorHAnsi"/>
          <w:sz w:val="24"/>
        </w:rPr>
        <w:t>………………….………………………………………</w:t>
      </w:r>
      <w:proofErr w:type="gramStart"/>
      <w:r w:rsidRPr="004D4E68">
        <w:rPr>
          <w:rFonts w:asciiTheme="minorHAnsi" w:hAnsiTheme="minorHAnsi" w:cstheme="minorHAnsi"/>
          <w:sz w:val="24"/>
        </w:rPr>
        <w:t>…..…</w:t>
      </w:r>
      <w:proofErr w:type="gramEnd"/>
      <w:r w:rsidRPr="004D4E68">
        <w:rPr>
          <w:rFonts w:asciiTheme="minorHAnsi" w:hAnsiTheme="minorHAnsi" w:cstheme="minorHAnsi"/>
          <w:sz w:val="24"/>
        </w:rPr>
        <w:t>………………………………………………………</w:t>
      </w:r>
    </w:p>
    <w:p w:rsidR="00C01EE0" w:rsidRPr="004D4E68" w:rsidRDefault="00C01EE0" w:rsidP="00C01EE0">
      <w:pPr>
        <w:ind w:left="-540"/>
        <w:rPr>
          <w:rFonts w:asciiTheme="minorHAnsi" w:hAnsiTheme="minorHAnsi" w:cstheme="minorHAnsi"/>
          <w:sz w:val="24"/>
        </w:rPr>
      </w:pPr>
      <w:r w:rsidRPr="004D4E68">
        <w:rPr>
          <w:rFonts w:asciiTheme="minorHAnsi" w:hAnsiTheme="minorHAnsi" w:cstheme="minorHAnsi"/>
          <w:b/>
          <w:sz w:val="24"/>
        </w:rPr>
        <w:t>Trvale bytem</w:t>
      </w:r>
      <w:r w:rsidRPr="004D4E68">
        <w:rPr>
          <w:rFonts w:asciiTheme="minorHAnsi" w:hAnsiTheme="minorHAnsi" w:cstheme="minorHAnsi"/>
          <w:b/>
          <w:sz w:val="24"/>
        </w:rPr>
        <w:tab/>
      </w:r>
      <w:r w:rsidRPr="004D4E68">
        <w:rPr>
          <w:rFonts w:asciiTheme="minorHAnsi" w:hAnsiTheme="minorHAnsi" w:cstheme="minorHAnsi"/>
          <w:sz w:val="24"/>
        </w:rPr>
        <w:t>…………………………………………………</w:t>
      </w:r>
      <w:proofErr w:type="gramStart"/>
      <w:r w:rsidRPr="004D4E68">
        <w:rPr>
          <w:rFonts w:asciiTheme="minorHAnsi" w:hAnsiTheme="minorHAnsi" w:cstheme="minorHAnsi"/>
          <w:sz w:val="24"/>
        </w:rPr>
        <w:t>…..…</w:t>
      </w:r>
      <w:proofErr w:type="gramEnd"/>
      <w:r w:rsidRPr="004D4E68">
        <w:rPr>
          <w:rFonts w:asciiTheme="minorHAnsi" w:hAnsiTheme="minorHAnsi" w:cstheme="minorHAnsi"/>
          <w:sz w:val="24"/>
        </w:rPr>
        <w:t>……………………………………………………………….</w:t>
      </w:r>
    </w:p>
    <w:p w:rsidR="00C01EE0" w:rsidRPr="004D4E68" w:rsidRDefault="00C01EE0" w:rsidP="00C01EE0">
      <w:pPr>
        <w:ind w:left="-540"/>
        <w:rPr>
          <w:rFonts w:asciiTheme="minorHAnsi" w:hAnsiTheme="minorHAnsi" w:cstheme="minorHAnsi"/>
          <w:sz w:val="24"/>
        </w:rPr>
      </w:pPr>
      <w:proofErr w:type="spellStart"/>
      <w:proofErr w:type="gramStart"/>
      <w:r w:rsidRPr="004D4E68">
        <w:rPr>
          <w:rFonts w:asciiTheme="minorHAnsi" w:hAnsiTheme="minorHAnsi" w:cstheme="minorHAnsi"/>
          <w:b/>
          <w:sz w:val="24"/>
        </w:rPr>
        <w:lastRenderedPageBreak/>
        <w:t>t.č.</w:t>
      </w:r>
      <w:proofErr w:type="gramEnd"/>
      <w:r w:rsidRPr="004D4E68">
        <w:rPr>
          <w:rFonts w:asciiTheme="minorHAnsi" w:hAnsiTheme="minorHAnsi" w:cstheme="minorHAnsi"/>
          <w:b/>
          <w:sz w:val="24"/>
        </w:rPr>
        <w:t>bytem</w:t>
      </w:r>
      <w:proofErr w:type="spellEnd"/>
      <w:r w:rsidRPr="004D4E68">
        <w:rPr>
          <w:rFonts w:asciiTheme="minorHAnsi" w:hAnsiTheme="minorHAnsi" w:cstheme="minorHAnsi"/>
          <w:b/>
          <w:sz w:val="24"/>
        </w:rPr>
        <w:tab/>
      </w:r>
      <w:r w:rsidRPr="004D4E68">
        <w:rPr>
          <w:rFonts w:asciiTheme="minorHAnsi" w:hAnsiTheme="minorHAnsi" w:cstheme="minorHAnsi"/>
          <w:b/>
          <w:sz w:val="24"/>
        </w:rPr>
        <w:tab/>
      </w:r>
      <w:r w:rsidRPr="004D4E68">
        <w:rPr>
          <w:rFonts w:asciiTheme="minorHAnsi" w:hAnsiTheme="minorHAnsi" w:cstheme="minorHAnsi"/>
          <w:sz w:val="24"/>
        </w:rPr>
        <w:t>……..…………..…………………………….………………………………………………………………………</w:t>
      </w:r>
    </w:p>
    <w:p w:rsidR="00C01EE0" w:rsidRPr="004D4E68" w:rsidRDefault="00C01EE0" w:rsidP="00C01EE0">
      <w:pPr>
        <w:ind w:left="-540"/>
        <w:rPr>
          <w:rFonts w:asciiTheme="minorHAnsi" w:hAnsiTheme="minorHAnsi" w:cstheme="minorHAnsi"/>
          <w:sz w:val="24"/>
        </w:rPr>
      </w:pPr>
      <w:r w:rsidRPr="004D4E68">
        <w:rPr>
          <w:rFonts w:asciiTheme="minorHAnsi" w:hAnsiTheme="minorHAnsi" w:cstheme="minorHAnsi"/>
          <w:sz w:val="24"/>
        </w:rPr>
        <w:t xml:space="preserve">tímto </w:t>
      </w:r>
      <w:r w:rsidRPr="004D4E68">
        <w:rPr>
          <w:rFonts w:asciiTheme="minorHAnsi" w:hAnsiTheme="minorHAnsi" w:cstheme="minorHAnsi"/>
          <w:b/>
          <w:sz w:val="24"/>
          <w:u w:val="single"/>
        </w:rPr>
        <w:t xml:space="preserve">žádají, </w:t>
      </w:r>
      <w:r w:rsidRPr="004D4E68">
        <w:rPr>
          <w:rFonts w:asciiTheme="minorHAnsi" w:hAnsiTheme="minorHAnsi" w:cstheme="minorHAnsi"/>
          <w:sz w:val="24"/>
        </w:rPr>
        <w:t xml:space="preserve">aby výše jmenované </w:t>
      </w:r>
      <w:proofErr w:type="spellStart"/>
      <w:r w:rsidRPr="004D4E68">
        <w:rPr>
          <w:rFonts w:asciiTheme="minorHAnsi" w:hAnsiTheme="minorHAnsi" w:cstheme="minorHAnsi"/>
          <w:sz w:val="24"/>
        </w:rPr>
        <w:t>nezl.</w:t>
      </w:r>
      <w:r w:rsidRPr="004D4E68">
        <w:rPr>
          <w:rFonts w:asciiTheme="minorHAnsi" w:hAnsiTheme="minorHAnsi" w:cstheme="minorHAnsi"/>
          <w:b/>
          <w:sz w:val="24"/>
        </w:rPr>
        <w:t>dítě</w:t>
      </w:r>
      <w:proofErr w:type="spellEnd"/>
      <w:r w:rsidRPr="004D4E68">
        <w:rPr>
          <w:rFonts w:asciiTheme="minorHAnsi" w:hAnsiTheme="minorHAnsi" w:cstheme="minorHAnsi"/>
          <w:b/>
          <w:sz w:val="24"/>
        </w:rPr>
        <w:t xml:space="preserve"> bylo přijato do Zařízení pro děti vyžadující okamžitou pomoc </w:t>
      </w:r>
      <w:proofErr w:type="spellStart"/>
      <w:r w:rsidRPr="004D4E68">
        <w:rPr>
          <w:rFonts w:asciiTheme="minorHAnsi" w:hAnsiTheme="minorHAnsi" w:cstheme="minorHAnsi"/>
          <w:b/>
          <w:sz w:val="24"/>
        </w:rPr>
        <w:t>Šneček</w:t>
      </w:r>
      <w:proofErr w:type="spellEnd"/>
      <w:r w:rsidRPr="004D4E68">
        <w:rPr>
          <w:rFonts w:asciiTheme="minorHAnsi" w:hAnsiTheme="minorHAnsi" w:cstheme="minorHAnsi"/>
          <w:b/>
          <w:sz w:val="24"/>
        </w:rPr>
        <w:t xml:space="preserve"> při Dětském centru </w:t>
      </w:r>
      <w:proofErr w:type="gramStart"/>
      <w:r w:rsidRPr="004D4E68">
        <w:rPr>
          <w:rFonts w:asciiTheme="minorHAnsi" w:hAnsiTheme="minorHAnsi" w:cstheme="minorHAnsi"/>
          <w:b/>
          <w:sz w:val="24"/>
        </w:rPr>
        <w:t xml:space="preserve">Plzeň ( </w:t>
      </w:r>
      <w:r w:rsidRPr="004D4E68">
        <w:rPr>
          <w:rFonts w:asciiTheme="minorHAnsi" w:hAnsiTheme="minorHAnsi" w:cstheme="minorHAnsi"/>
          <w:sz w:val="24"/>
        </w:rPr>
        <w:t>dále</w:t>
      </w:r>
      <w:proofErr w:type="gramEnd"/>
      <w:r w:rsidRPr="004D4E68">
        <w:rPr>
          <w:rFonts w:asciiTheme="minorHAnsi" w:hAnsiTheme="minorHAnsi" w:cstheme="minorHAnsi"/>
          <w:sz w:val="24"/>
        </w:rPr>
        <w:t xml:space="preserve"> jen </w:t>
      </w:r>
      <w:r w:rsidRPr="004D4E68">
        <w:rPr>
          <w:rFonts w:asciiTheme="minorHAnsi" w:hAnsiTheme="minorHAnsi" w:cstheme="minorHAnsi"/>
          <w:b/>
          <w:sz w:val="24"/>
        </w:rPr>
        <w:t>„</w:t>
      </w:r>
      <w:proofErr w:type="spellStart"/>
      <w:r w:rsidRPr="004D4E68">
        <w:rPr>
          <w:rFonts w:asciiTheme="minorHAnsi" w:hAnsiTheme="minorHAnsi" w:cstheme="minorHAnsi"/>
          <w:b/>
          <w:sz w:val="24"/>
        </w:rPr>
        <w:t>Šneček</w:t>
      </w:r>
      <w:proofErr w:type="spellEnd"/>
      <w:r w:rsidRPr="004D4E68">
        <w:rPr>
          <w:rFonts w:asciiTheme="minorHAnsi" w:hAnsiTheme="minorHAnsi" w:cstheme="minorHAnsi"/>
          <w:b/>
          <w:sz w:val="24"/>
        </w:rPr>
        <w:t>“</w:t>
      </w:r>
      <w:r w:rsidRPr="004D4E68">
        <w:rPr>
          <w:rFonts w:asciiTheme="minorHAnsi" w:hAnsiTheme="minorHAnsi" w:cstheme="minorHAnsi"/>
          <w:sz w:val="24"/>
        </w:rPr>
        <w:t>).</w:t>
      </w:r>
    </w:p>
    <w:p w:rsidR="00C01EE0" w:rsidRPr="004D4E68" w:rsidRDefault="00C01EE0" w:rsidP="00C01EE0">
      <w:pPr>
        <w:ind w:left="-540"/>
        <w:rPr>
          <w:rFonts w:asciiTheme="minorHAnsi" w:hAnsiTheme="minorHAnsi" w:cstheme="minorHAnsi"/>
          <w:sz w:val="24"/>
        </w:rPr>
      </w:pPr>
    </w:p>
    <w:p w:rsidR="00C01EE0" w:rsidRPr="004D4E68" w:rsidRDefault="00C01EE0" w:rsidP="00C01EE0">
      <w:pPr>
        <w:ind w:left="-540"/>
        <w:rPr>
          <w:rFonts w:asciiTheme="minorHAnsi" w:hAnsiTheme="minorHAnsi" w:cstheme="minorHAnsi"/>
          <w:sz w:val="24"/>
        </w:rPr>
      </w:pPr>
      <w:r w:rsidRPr="004D4E68">
        <w:rPr>
          <w:rFonts w:asciiTheme="minorHAnsi" w:hAnsiTheme="minorHAnsi" w:cstheme="minorHAnsi"/>
          <w:b/>
          <w:sz w:val="24"/>
        </w:rPr>
        <w:t xml:space="preserve">Datum a čas přijetí dítěte </w:t>
      </w:r>
      <w:r w:rsidRPr="004D4E68">
        <w:rPr>
          <w:rFonts w:asciiTheme="minorHAnsi" w:hAnsiTheme="minorHAnsi" w:cstheme="minorHAnsi"/>
          <w:sz w:val="24"/>
        </w:rPr>
        <w:t>:………………………………………………………………………………………</w:t>
      </w:r>
      <w:proofErr w:type="gramStart"/>
      <w:r w:rsidRPr="004D4E68">
        <w:rPr>
          <w:rFonts w:asciiTheme="minorHAnsi" w:hAnsiTheme="minorHAnsi" w:cstheme="minorHAnsi"/>
          <w:sz w:val="24"/>
        </w:rPr>
        <w:t>…..</w:t>
      </w:r>
      <w:proofErr w:type="gramEnd"/>
    </w:p>
    <w:p w:rsidR="00C01EE0" w:rsidRPr="004D4E68" w:rsidRDefault="00C01EE0" w:rsidP="00C01EE0">
      <w:pPr>
        <w:ind w:left="-540"/>
        <w:rPr>
          <w:rFonts w:asciiTheme="minorHAnsi" w:hAnsiTheme="minorHAnsi" w:cstheme="minorHAnsi"/>
          <w:sz w:val="24"/>
        </w:rPr>
      </w:pPr>
    </w:p>
    <w:p w:rsidR="00C01EE0" w:rsidRPr="004D4E68" w:rsidRDefault="00C01EE0" w:rsidP="00C01EE0">
      <w:pPr>
        <w:ind w:left="-540"/>
        <w:rPr>
          <w:rFonts w:asciiTheme="minorHAnsi" w:hAnsiTheme="minorHAnsi" w:cstheme="minorHAnsi"/>
          <w:b/>
          <w:sz w:val="24"/>
        </w:rPr>
      </w:pPr>
      <w:r w:rsidRPr="004D4E68">
        <w:rPr>
          <w:rFonts w:asciiTheme="minorHAnsi" w:hAnsiTheme="minorHAnsi" w:cstheme="minorHAnsi"/>
          <w:b/>
          <w:sz w:val="24"/>
        </w:rPr>
        <w:t>Důvody pro umístění dítěte:</w:t>
      </w:r>
    </w:p>
    <w:p w:rsidR="00C01EE0" w:rsidRPr="004D4E68" w:rsidRDefault="00C01EE0" w:rsidP="00C01EE0">
      <w:pPr>
        <w:ind w:left="-539"/>
        <w:rPr>
          <w:rFonts w:asciiTheme="minorHAnsi" w:hAnsiTheme="minorHAnsi" w:cstheme="minorHAnsi"/>
          <w:sz w:val="24"/>
        </w:rPr>
      </w:pPr>
      <w:r w:rsidRPr="004D4E68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…</w:t>
      </w:r>
    </w:p>
    <w:p w:rsidR="00C01EE0" w:rsidRPr="004D4E68" w:rsidRDefault="00C01EE0" w:rsidP="00C01EE0">
      <w:pPr>
        <w:ind w:left="-539"/>
        <w:rPr>
          <w:rFonts w:asciiTheme="minorHAnsi" w:hAnsiTheme="minorHAnsi" w:cstheme="minorHAnsi"/>
          <w:sz w:val="24"/>
        </w:rPr>
      </w:pPr>
      <w:r w:rsidRPr="004D4E68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.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</w:t>
      </w:r>
    </w:p>
    <w:p w:rsidR="00C01EE0" w:rsidRPr="004D4E68" w:rsidRDefault="00C01EE0" w:rsidP="00C01EE0">
      <w:pPr>
        <w:ind w:left="-540"/>
        <w:rPr>
          <w:rFonts w:asciiTheme="minorHAnsi" w:hAnsiTheme="minorHAnsi" w:cstheme="minorHAnsi"/>
          <w:b/>
          <w:sz w:val="24"/>
        </w:rPr>
      </w:pPr>
    </w:p>
    <w:p w:rsidR="00C01EE0" w:rsidRPr="004D4E68" w:rsidRDefault="00C01EE0" w:rsidP="00C01EE0">
      <w:pPr>
        <w:ind w:left="-540"/>
        <w:rPr>
          <w:rFonts w:asciiTheme="minorHAnsi" w:hAnsiTheme="minorHAnsi" w:cstheme="minorHAnsi"/>
          <w:b/>
          <w:sz w:val="24"/>
        </w:rPr>
      </w:pPr>
    </w:p>
    <w:p w:rsidR="00C01EE0" w:rsidRPr="004D4E68" w:rsidRDefault="00C01EE0" w:rsidP="00C01EE0">
      <w:pPr>
        <w:ind w:left="-540"/>
        <w:jc w:val="center"/>
        <w:rPr>
          <w:rFonts w:asciiTheme="minorHAnsi" w:hAnsiTheme="minorHAnsi" w:cstheme="minorHAnsi"/>
          <w:b/>
          <w:sz w:val="24"/>
        </w:rPr>
      </w:pPr>
      <w:r w:rsidRPr="004D4E68">
        <w:rPr>
          <w:rFonts w:asciiTheme="minorHAnsi" w:hAnsiTheme="minorHAnsi" w:cstheme="minorHAnsi"/>
          <w:b/>
          <w:sz w:val="24"/>
        </w:rPr>
        <w:t>II.</w:t>
      </w:r>
    </w:p>
    <w:p w:rsidR="00C01EE0" w:rsidRPr="004D4E68" w:rsidRDefault="00C01EE0" w:rsidP="00C01EE0">
      <w:pPr>
        <w:ind w:left="-540"/>
        <w:jc w:val="center"/>
        <w:rPr>
          <w:rFonts w:asciiTheme="minorHAnsi" w:hAnsiTheme="minorHAnsi" w:cstheme="minorHAnsi"/>
          <w:b/>
          <w:sz w:val="24"/>
        </w:rPr>
      </w:pPr>
      <w:r w:rsidRPr="004D4E68">
        <w:rPr>
          <w:rFonts w:asciiTheme="minorHAnsi" w:hAnsiTheme="minorHAnsi" w:cstheme="minorHAnsi"/>
          <w:b/>
          <w:sz w:val="24"/>
        </w:rPr>
        <w:t>Délka pobytu dítěte</w:t>
      </w:r>
    </w:p>
    <w:p w:rsidR="00C01EE0" w:rsidRPr="004D4E68" w:rsidRDefault="00C01EE0" w:rsidP="00C01EE0">
      <w:pPr>
        <w:ind w:left="-540"/>
        <w:jc w:val="center"/>
        <w:rPr>
          <w:rFonts w:asciiTheme="minorHAnsi" w:hAnsiTheme="minorHAnsi" w:cstheme="minorHAnsi"/>
          <w:b/>
          <w:sz w:val="24"/>
        </w:rPr>
      </w:pPr>
    </w:p>
    <w:p w:rsidR="00C01EE0" w:rsidRPr="004D4E68" w:rsidRDefault="00C01EE0" w:rsidP="00C01EE0">
      <w:pPr>
        <w:ind w:left="-540" w:firstLine="1248"/>
        <w:jc w:val="both"/>
        <w:rPr>
          <w:rFonts w:asciiTheme="minorHAnsi" w:hAnsiTheme="minorHAnsi" w:cstheme="minorHAnsi"/>
          <w:sz w:val="24"/>
        </w:rPr>
      </w:pPr>
      <w:r w:rsidRPr="004D4E68">
        <w:rPr>
          <w:rFonts w:asciiTheme="minorHAnsi" w:hAnsiTheme="minorHAnsi" w:cstheme="minorHAnsi"/>
          <w:sz w:val="24"/>
        </w:rPr>
        <w:t>Pobyt dítěte v zařízení na základě žádosti zákonného zástupce může trvat nejdéle po dobu tří měsíců. V případě opakované žádosti zákonného zástupce o umístění dítěte do zařízení může být dítě přijato do péče zařízení v délce dalších tří měsíců jen s předchozím písemným souhlasem obecního úřadu s rozšířenou působností.</w:t>
      </w:r>
    </w:p>
    <w:p w:rsidR="00C01EE0" w:rsidRPr="004D4E68" w:rsidRDefault="00C01EE0" w:rsidP="00C01EE0">
      <w:pPr>
        <w:ind w:left="-540" w:firstLine="1248"/>
        <w:jc w:val="both"/>
        <w:rPr>
          <w:rFonts w:asciiTheme="minorHAnsi" w:hAnsiTheme="minorHAnsi" w:cstheme="minorHAnsi"/>
          <w:sz w:val="24"/>
        </w:rPr>
      </w:pPr>
    </w:p>
    <w:p w:rsidR="00C01EE0" w:rsidRPr="004D4E68" w:rsidRDefault="00C01EE0" w:rsidP="00C01EE0">
      <w:pPr>
        <w:ind w:left="-540" w:firstLine="1248"/>
        <w:jc w:val="both"/>
        <w:rPr>
          <w:rFonts w:asciiTheme="minorHAnsi" w:hAnsiTheme="minorHAnsi" w:cstheme="minorHAnsi"/>
          <w:sz w:val="24"/>
        </w:rPr>
      </w:pPr>
    </w:p>
    <w:p w:rsidR="00C01EE0" w:rsidRPr="004D4E68" w:rsidRDefault="00C01EE0" w:rsidP="00C01EE0">
      <w:pPr>
        <w:ind w:left="-540"/>
        <w:jc w:val="center"/>
        <w:rPr>
          <w:rFonts w:asciiTheme="minorHAnsi" w:hAnsiTheme="minorHAnsi" w:cstheme="minorHAnsi"/>
          <w:b/>
          <w:sz w:val="24"/>
        </w:rPr>
      </w:pPr>
      <w:r w:rsidRPr="004D4E68">
        <w:rPr>
          <w:rFonts w:asciiTheme="minorHAnsi" w:hAnsiTheme="minorHAnsi" w:cstheme="minorHAnsi"/>
          <w:b/>
          <w:sz w:val="24"/>
        </w:rPr>
        <w:t>III.</w:t>
      </w:r>
    </w:p>
    <w:p w:rsidR="00C01EE0" w:rsidRPr="004D4E68" w:rsidRDefault="00C01EE0" w:rsidP="00C01EE0">
      <w:pPr>
        <w:ind w:left="-540"/>
        <w:jc w:val="center"/>
        <w:rPr>
          <w:rFonts w:asciiTheme="minorHAnsi" w:hAnsiTheme="minorHAnsi" w:cstheme="minorHAnsi"/>
          <w:b/>
          <w:sz w:val="24"/>
        </w:rPr>
      </w:pPr>
      <w:r w:rsidRPr="004D4E68">
        <w:rPr>
          <w:rFonts w:asciiTheme="minorHAnsi" w:hAnsiTheme="minorHAnsi" w:cstheme="minorHAnsi"/>
          <w:b/>
          <w:sz w:val="24"/>
        </w:rPr>
        <w:t>Údaje o zdravotním stavu a způsob zajištění lékařské péče o umístěné dítě</w:t>
      </w:r>
    </w:p>
    <w:p w:rsidR="00C01EE0" w:rsidRPr="004D4E68" w:rsidRDefault="00C01EE0" w:rsidP="00C01EE0">
      <w:pPr>
        <w:ind w:left="-540"/>
        <w:jc w:val="center"/>
        <w:rPr>
          <w:rFonts w:asciiTheme="minorHAnsi" w:hAnsiTheme="minorHAnsi" w:cstheme="minorHAnsi"/>
          <w:b/>
          <w:sz w:val="24"/>
        </w:rPr>
      </w:pPr>
    </w:p>
    <w:p w:rsidR="00C01EE0" w:rsidRPr="004D4E68" w:rsidRDefault="00C01EE0" w:rsidP="00C01EE0">
      <w:pPr>
        <w:ind w:left="-540"/>
        <w:rPr>
          <w:rFonts w:asciiTheme="minorHAnsi" w:hAnsiTheme="minorHAnsi" w:cstheme="minorHAnsi"/>
          <w:sz w:val="24"/>
        </w:rPr>
      </w:pPr>
      <w:r w:rsidRPr="004D4E68">
        <w:rPr>
          <w:rFonts w:asciiTheme="minorHAnsi" w:hAnsiTheme="minorHAnsi" w:cstheme="minorHAnsi"/>
          <w:sz w:val="24"/>
        </w:rPr>
        <w:t xml:space="preserve">Zákonný (í) zástupce (i) dítěte prohlašuje (í), že </w:t>
      </w:r>
      <w:r w:rsidRPr="004D4E68">
        <w:rPr>
          <w:rFonts w:asciiTheme="minorHAnsi" w:hAnsiTheme="minorHAnsi" w:cstheme="minorHAnsi"/>
          <w:b/>
          <w:sz w:val="24"/>
        </w:rPr>
        <w:t xml:space="preserve">zdravotní stav dítěte je </w:t>
      </w:r>
      <w:r w:rsidRPr="004D4E68">
        <w:rPr>
          <w:rFonts w:asciiTheme="minorHAnsi" w:hAnsiTheme="minorHAnsi" w:cstheme="minorHAnsi"/>
          <w:sz w:val="24"/>
        </w:rPr>
        <w:t>………………………………………</w:t>
      </w:r>
    </w:p>
    <w:p w:rsidR="00C01EE0" w:rsidRPr="004D4E68" w:rsidRDefault="00C01EE0" w:rsidP="00C01EE0">
      <w:pPr>
        <w:ind w:left="-540"/>
        <w:rPr>
          <w:rFonts w:asciiTheme="minorHAnsi" w:hAnsiTheme="minorHAnsi" w:cstheme="minorHAnsi"/>
          <w:sz w:val="24"/>
        </w:rPr>
      </w:pPr>
      <w:r w:rsidRPr="004D4E68">
        <w:rPr>
          <w:rFonts w:asciiTheme="minorHAnsi" w:hAnsiTheme="minorHAnsi" w:cstheme="minorHAnsi"/>
          <w:sz w:val="24"/>
        </w:rPr>
        <w:t>…………………………………………………………………………………………a že nezatajil žádné jeho zdravotní problémy.</w:t>
      </w:r>
    </w:p>
    <w:p w:rsidR="00C01EE0" w:rsidRPr="004D4E68" w:rsidRDefault="00C01EE0" w:rsidP="00C01EE0">
      <w:pPr>
        <w:ind w:left="-540"/>
        <w:rPr>
          <w:rFonts w:asciiTheme="minorHAnsi" w:hAnsiTheme="minorHAnsi" w:cstheme="minorHAnsi"/>
          <w:b/>
          <w:sz w:val="24"/>
        </w:rPr>
      </w:pPr>
      <w:r w:rsidRPr="004D4E68">
        <w:rPr>
          <w:rFonts w:asciiTheme="minorHAnsi" w:hAnsiTheme="minorHAnsi" w:cstheme="minorHAnsi"/>
          <w:b/>
          <w:sz w:val="24"/>
        </w:rPr>
        <w:t>Dítě je v evidenci lékaře</w:t>
      </w:r>
      <w:r w:rsidRPr="004D4E68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</w:t>
      </w:r>
      <w:proofErr w:type="gramStart"/>
      <w:r w:rsidRPr="004D4E68">
        <w:rPr>
          <w:rFonts w:asciiTheme="minorHAnsi" w:hAnsiTheme="minorHAnsi" w:cstheme="minorHAnsi"/>
          <w:sz w:val="24"/>
        </w:rPr>
        <w:t>…..…</w:t>
      </w:r>
      <w:proofErr w:type="gramEnd"/>
      <w:r w:rsidRPr="004D4E68">
        <w:rPr>
          <w:rFonts w:asciiTheme="minorHAnsi" w:hAnsiTheme="minorHAnsi" w:cstheme="minorHAnsi"/>
          <w:sz w:val="24"/>
        </w:rPr>
        <w:t>……………..</w:t>
      </w:r>
    </w:p>
    <w:p w:rsidR="00C01EE0" w:rsidRPr="004D4E68" w:rsidRDefault="00C01EE0" w:rsidP="00C01EE0">
      <w:pPr>
        <w:ind w:left="-540"/>
        <w:rPr>
          <w:rFonts w:asciiTheme="minorHAnsi" w:hAnsiTheme="minorHAnsi" w:cstheme="minorHAnsi"/>
          <w:sz w:val="24"/>
        </w:rPr>
      </w:pPr>
      <w:r w:rsidRPr="004D4E68">
        <w:rPr>
          <w:rFonts w:asciiTheme="minorHAnsi" w:hAnsiTheme="minorHAnsi" w:cstheme="minorHAnsi"/>
          <w:b/>
          <w:sz w:val="24"/>
        </w:rPr>
        <w:t>Popř. zdravotnického zařízení</w:t>
      </w:r>
      <w:r w:rsidRPr="004D4E68">
        <w:rPr>
          <w:rFonts w:asciiTheme="minorHAnsi" w:hAnsiTheme="minorHAnsi" w:cstheme="minorHAnsi"/>
          <w:sz w:val="24"/>
        </w:rPr>
        <w:t>…………………………………………………………………………………</w:t>
      </w:r>
      <w:proofErr w:type="gramStart"/>
      <w:r w:rsidRPr="004D4E68">
        <w:rPr>
          <w:rFonts w:asciiTheme="minorHAnsi" w:hAnsiTheme="minorHAnsi" w:cstheme="minorHAnsi"/>
          <w:sz w:val="24"/>
        </w:rPr>
        <w:t>…..…</w:t>
      </w:r>
      <w:proofErr w:type="gramEnd"/>
      <w:r w:rsidRPr="004D4E68">
        <w:rPr>
          <w:rFonts w:asciiTheme="minorHAnsi" w:hAnsiTheme="minorHAnsi" w:cstheme="minorHAnsi"/>
          <w:sz w:val="24"/>
        </w:rPr>
        <w:t>……………….</w:t>
      </w:r>
    </w:p>
    <w:p w:rsidR="00C01EE0" w:rsidRPr="004D4E68" w:rsidRDefault="00C01EE0" w:rsidP="00C01EE0">
      <w:pPr>
        <w:ind w:left="-540"/>
        <w:rPr>
          <w:rFonts w:asciiTheme="minorHAnsi" w:hAnsiTheme="minorHAnsi" w:cstheme="minorHAnsi"/>
          <w:b/>
          <w:sz w:val="24"/>
        </w:rPr>
      </w:pPr>
    </w:p>
    <w:p w:rsidR="00C01EE0" w:rsidRPr="004D4E68" w:rsidRDefault="00C01EE0" w:rsidP="00C01EE0">
      <w:pPr>
        <w:ind w:left="-540"/>
        <w:jc w:val="both"/>
        <w:rPr>
          <w:rFonts w:asciiTheme="minorHAnsi" w:hAnsiTheme="minorHAnsi" w:cstheme="minorHAnsi"/>
          <w:sz w:val="24"/>
        </w:rPr>
      </w:pPr>
      <w:r w:rsidRPr="004D4E68">
        <w:rPr>
          <w:rFonts w:asciiTheme="minorHAnsi" w:hAnsiTheme="minorHAnsi" w:cstheme="minorHAnsi"/>
          <w:b/>
          <w:sz w:val="24"/>
        </w:rPr>
        <w:t xml:space="preserve">Lékařská péče ve </w:t>
      </w:r>
      <w:proofErr w:type="spellStart"/>
      <w:r w:rsidRPr="004D4E68">
        <w:rPr>
          <w:rFonts w:asciiTheme="minorHAnsi" w:hAnsiTheme="minorHAnsi" w:cstheme="minorHAnsi"/>
          <w:b/>
          <w:sz w:val="24"/>
        </w:rPr>
        <w:t>Šnečku</w:t>
      </w:r>
      <w:proofErr w:type="spellEnd"/>
      <w:r w:rsidRPr="004D4E68">
        <w:rPr>
          <w:rFonts w:asciiTheme="minorHAnsi" w:hAnsiTheme="minorHAnsi" w:cstheme="minorHAnsi"/>
          <w:b/>
          <w:sz w:val="24"/>
        </w:rPr>
        <w:t xml:space="preserve"> je vždy zajišťována ve spolupráci se zákonným zástupcem </w:t>
      </w:r>
      <w:proofErr w:type="spellStart"/>
      <w:r w:rsidRPr="004D4E68">
        <w:rPr>
          <w:rFonts w:asciiTheme="minorHAnsi" w:hAnsiTheme="minorHAnsi" w:cstheme="minorHAnsi"/>
          <w:b/>
          <w:sz w:val="24"/>
        </w:rPr>
        <w:t>nezl</w:t>
      </w:r>
      <w:proofErr w:type="spellEnd"/>
      <w:r w:rsidRPr="004D4E68">
        <w:rPr>
          <w:rFonts w:asciiTheme="minorHAnsi" w:hAnsiTheme="minorHAnsi" w:cstheme="minorHAnsi"/>
          <w:b/>
          <w:sz w:val="24"/>
        </w:rPr>
        <w:t xml:space="preserve">. </w:t>
      </w:r>
      <w:proofErr w:type="gramStart"/>
      <w:r w:rsidRPr="004D4E68">
        <w:rPr>
          <w:rFonts w:asciiTheme="minorHAnsi" w:hAnsiTheme="minorHAnsi" w:cstheme="minorHAnsi"/>
          <w:b/>
          <w:sz w:val="24"/>
        </w:rPr>
        <w:t>Pokud</w:t>
      </w:r>
      <w:proofErr w:type="gramEnd"/>
      <w:r w:rsidRPr="004D4E68">
        <w:rPr>
          <w:rFonts w:asciiTheme="minorHAnsi" w:hAnsiTheme="minorHAnsi" w:cstheme="minorHAnsi"/>
          <w:b/>
          <w:sz w:val="24"/>
        </w:rPr>
        <w:t xml:space="preserve">, zákonný zástupce neposkytne zařízení potřebnou součinnost, bude zdravotní péče zajištěna zařízením, které osloví pediatra Dětského centra Plzeň, </w:t>
      </w:r>
      <w:r w:rsidRPr="004D4E68">
        <w:rPr>
          <w:rFonts w:asciiTheme="minorHAnsi" w:hAnsiTheme="minorHAnsi" w:cstheme="minorHAnsi"/>
          <w:sz w:val="24"/>
        </w:rPr>
        <w:t xml:space="preserve">který v pracovní dny v dopoledních </w:t>
      </w:r>
      <w:proofErr w:type="gramStart"/>
      <w:r w:rsidRPr="004D4E68">
        <w:rPr>
          <w:rFonts w:asciiTheme="minorHAnsi" w:hAnsiTheme="minorHAnsi" w:cstheme="minorHAnsi"/>
          <w:sz w:val="24"/>
        </w:rPr>
        <w:t>hodinách</w:t>
      </w:r>
      <w:proofErr w:type="gramEnd"/>
    </w:p>
    <w:p w:rsidR="00C01EE0" w:rsidRPr="004D4E68" w:rsidRDefault="00C01EE0" w:rsidP="00C01EE0">
      <w:pPr>
        <w:ind w:left="-540"/>
        <w:jc w:val="both"/>
        <w:rPr>
          <w:rFonts w:asciiTheme="minorHAnsi" w:hAnsiTheme="minorHAnsi" w:cstheme="minorHAnsi"/>
          <w:sz w:val="24"/>
        </w:rPr>
      </w:pPr>
      <w:r w:rsidRPr="004D4E68">
        <w:rPr>
          <w:rFonts w:asciiTheme="minorHAnsi" w:hAnsiTheme="minorHAnsi" w:cstheme="minorHAnsi"/>
          <w:sz w:val="24"/>
        </w:rPr>
        <w:lastRenderedPageBreak/>
        <w:t xml:space="preserve">provede zhodnocení zdravotního stavu dítěte. V případě akutního zhoršení zdravotního stavu, je lékařská péče zajištěna službu konajícím lékařem Dětského centra, kterého přivolají </w:t>
      </w:r>
    </w:p>
    <w:p w:rsidR="00C01EE0" w:rsidRPr="004D4E68" w:rsidRDefault="00C01EE0" w:rsidP="00C01EE0">
      <w:pPr>
        <w:ind w:left="-540"/>
        <w:jc w:val="both"/>
        <w:rPr>
          <w:rFonts w:asciiTheme="minorHAnsi" w:hAnsiTheme="minorHAnsi" w:cstheme="minorHAnsi"/>
          <w:sz w:val="24"/>
        </w:rPr>
      </w:pPr>
      <w:r w:rsidRPr="004D4E68">
        <w:rPr>
          <w:rFonts w:asciiTheme="minorHAnsi" w:hAnsiTheme="minorHAnsi" w:cstheme="minorHAnsi"/>
          <w:sz w:val="24"/>
        </w:rPr>
        <w:t xml:space="preserve">pracovníci přímé péče zařízení. V tomto případě je zákonný zástupce neprodleně informován na kontaktech, které v zařízení na sebe zanechal. V ostatních případech lékař pravidelně informuje zákonné zástupce o zdravotním stavu dítěte. </w:t>
      </w:r>
    </w:p>
    <w:p w:rsidR="00C01EE0" w:rsidRPr="004D4E68" w:rsidRDefault="00C01EE0" w:rsidP="00C01EE0">
      <w:pPr>
        <w:ind w:left="-540"/>
        <w:jc w:val="both"/>
        <w:rPr>
          <w:rFonts w:asciiTheme="minorHAnsi" w:hAnsiTheme="minorHAnsi" w:cstheme="minorHAnsi"/>
          <w:sz w:val="24"/>
        </w:rPr>
      </w:pPr>
    </w:p>
    <w:p w:rsidR="00C01EE0" w:rsidRPr="004D4E68" w:rsidRDefault="00C01EE0" w:rsidP="00C01EE0">
      <w:pPr>
        <w:ind w:left="-540"/>
        <w:jc w:val="both"/>
        <w:rPr>
          <w:rFonts w:asciiTheme="minorHAnsi" w:hAnsiTheme="minorHAnsi" w:cstheme="minorHAnsi"/>
          <w:sz w:val="24"/>
        </w:rPr>
      </w:pPr>
    </w:p>
    <w:p w:rsidR="00C01EE0" w:rsidRPr="004D4E68" w:rsidRDefault="00C01EE0" w:rsidP="00C01EE0">
      <w:pPr>
        <w:ind w:left="-540"/>
        <w:jc w:val="center"/>
        <w:rPr>
          <w:rFonts w:asciiTheme="minorHAnsi" w:hAnsiTheme="minorHAnsi" w:cstheme="minorHAnsi"/>
          <w:b/>
          <w:sz w:val="24"/>
        </w:rPr>
      </w:pPr>
      <w:r w:rsidRPr="004D4E68">
        <w:rPr>
          <w:rFonts w:asciiTheme="minorHAnsi" w:hAnsiTheme="minorHAnsi" w:cstheme="minorHAnsi"/>
          <w:b/>
          <w:sz w:val="24"/>
        </w:rPr>
        <w:t>IV.</w:t>
      </w:r>
    </w:p>
    <w:p w:rsidR="00C01EE0" w:rsidRPr="004D4E68" w:rsidRDefault="00C01EE0" w:rsidP="00C01EE0">
      <w:pPr>
        <w:ind w:left="-540"/>
        <w:jc w:val="center"/>
        <w:rPr>
          <w:rFonts w:asciiTheme="minorHAnsi" w:hAnsiTheme="minorHAnsi" w:cstheme="minorHAnsi"/>
          <w:b/>
          <w:sz w:val="24"/>
        </w:rPr>
      </w:pPr>
      <w:r w:rsidRPr="004D4E68">
        <w:rPr>
          <w:rFonts w:asciiTheme="minorHAnsi" w:hAnsiTheme="minorHAnsi" w:cstheme="minorHAnsi"/>
          <w:b/>
          <w:sz w:val="24"/>
        </w:rPr>
        <w:t>Vnitřní a ubytovací řád</w:t>
      </w:r>
    </w:p>
    <w:p w:rsidR="00C01EE0" w:rsidRPr="004D4E68" w:rsidRDefault="00C01EE0" w:rsidP="00C01EE0">
      <w:pPr>
        <w:ind w:left="-540"/>
        <w:jc w:val="center"/>
        <w:rPr>
          <w:rFonts w:asciiTheme="minorHAnsi" w:hAnsiTheme="minorHAnsi" w:cstheme="minorHAnsi"/>
          <w:b/>
          <w:sz w:val="24"/>
        </w:rPr>
      </w:pPr>
    </w:p>
    <w:p w:rsidR="00C01EE0" w:rsidRPr="004D4E68" w:rsidRDefault="00C01EE0" w:rsidP="00C01EE0">
      <w:pPr>
        <w:ind w:left="-540" w:firstLine="1248"/>
        <w:jc w:val="both"/>
        <w:rPr>
          <w:rFonts w:asciiTheme="minorHAnsi" w:hAnsiTheme="minorHAnsi" w:cstheme="minorHAnsi"/>
          <w:sz w:val="24"/>
        </w:rPr>
      </w:pPr>
      <w:r w:rsidRPr="004D4E68">
        <w:rPr>
          <w:rFonts w:asciiTheme="minorHAnsi" w:hAnsiTheme="minorHAnsi" w:cstheme="minorHAnsi"/>
          <w:sz w:val="24"/>
        </w:rPr>
        <w:t xml:space="preserve">Zákonný zástupce dítěte souhlasí s tím, že po dobu pobytu dítěte ve </w:t>
      </w:r>
      <w:proofErr w:type="spellStart"/>
      <w:r w:rsidRPr="004D4E68">
        <w:rPr>
          <w:rFonts w:asciiTheme="minorHAnsi" w:hAnsiTheme="minorHAnsi" w:cstheme="minorHAnsi"/>
          <w:sz w:val="24"/>
        </w:rPr>
        <w:t>Šnečku</w:t>
      </w:r>
      <w:proofErr w:type="spellEnd"/>
      <w:r w:rsidRPr="004D4E68">
        <w:rPr>
          <w:rFonts w:asciiTheme="minorHAnsi" w:hAnsiTheme="minorHAnsi" w:cstheme="minorHAnsi"/>
          <w:sz w:val="24"/>
        </w:rPr>
        <w:t xml:space="preserve"> se budou na pobyt dítěte vztahovat pravidla stanovená ve vnitřním a ubytovacím řádu zařízení a zároveň potvrzuje, že byl odpovědným pracovníkem zařízení poučen o jejich právech a povinnostech. Návštěvní řád zařízení je trvale k dispozici v návštěvní místnosti.</w:t>
      </w:r>
    </w:p>
    <w:p w:rsidR="00C01EE0" w:rsidRPr="004D4E68" w:rsidRDefault="00C01EE0" w:rsidP="00C01EE0">
      <w:pPr>
        <w:ind w:left="-540" w:firstLine="1248"/>
        <w:jc w:val="both"/>
        <w:rPr>
          <w:rFonts w:asciiTheme="minorHAnsi" w:hAnsiTheme="minorHAnsi" w:cstheme="minorHAnsi"/>
          <w:sz w:val="24"/>
        </w:rPr>
      </w:pPr>
    </w:p>
    <w:p w:rsidR="00C01EE0" w:rsidRPr="004D4E68" w:rsidRDefault="00C01EE0" w:rsidP="00C01EE0">
      <w:pPr>
        <w:ind w:left="-540"/>
        <w:rPr>
          <w:rFonts w:asciiTheme="minorHAnsi" w:hAnsiTheme="minorHAnsi" w:cstheme="minorHAnsi"/>
          <w:sz w:val="24"/>
        </w:rPr>
      </w:pPr>
    </w:p>
    <w:p w:rsidR="00C01EE0" w:rsidRPr="004D4E68" w:rsidRDefault="00C01EE0" w:rsidP="00C01EE0">
      <w:pPr>
        <w:ind w:left="-540"/>
        <w:jc w:val="center"/>
        <w:rPr>
          <w:rFonts w:asciiTheme="minorHAnsi" w:hAnsiTheme="minorHAnsi" w:cstheme="minorHAnsi"/>
          <w:b/>
          <w:sz w:val="24"/>
        </w:rPr>
      </w:pPr>
      <w:r w:rsidRPr="004D4E68">
        <w:rPr>
          <w:rFonts w:asciiTheme="minorHAnsi" w:hAnsiTheme="minorHAnsi" w:cstheme="minorHAnsi"/>
          <w:b/>
          <w:sz w:val="24"/>
        </w:rPr>
        <w:t>V.</w:t>
      </w:r>
    </w:p>
    <w:p w:rsidR="00C01EE0" w:rsidRPr="004D4E68" w:rsidRDefault="00C01EE0" w:rsidP="00C01EE0">
      <w:pPr>
        <w:ind w:left="-540"/>
        <w:jc w:val="center"/>
        <w:rPr>
          <w:rFonts w:asciiTheme="minorHAnsi" w:hAnsiTheme="minorHAnsi" w:cstheme="minorHAnsi"/>
          <w:b/>
          <w:sz w:val="24"/>
        </w:rPr>
      </w:pPr>
      <w:r w:rsidRPr="004D4E68">
        <w:rPr>
          <w:rFonts w:asciiTheme="minorHAnsi" w:hAnsiTheme="minorHAnsi" w:cstheme="minorHAnsi"/>
          <w:b/>
          <w:sz w:val="24"/>
        </w:rPr>
        <w:t xml:space="preserve">Podmínky a způsob osobního, telefonického a písemného styku dítěte s dalšími osobami </w:t>
      </w:r>
      <w:r w:rsidRPr="004D4E68">
        <w:rPr>
          <w:rFonts w:asciiTheme="minorHAnsi" w:hAnsiTheme="minorHAnsi" w:cstheme="minorHAnsi"/>
          <w:b/>
          <w:sz w:val="24"/>
        </w:rPr>
        <w:br/>
        <w:t>a vymezení okruhu těchto osob</w:t>
      </w:r>
    </w:p>
    <w:p w:rsidR="00C01EE0" w:rsidRPr="004D4E68" w:rsidRDefault="00C01EE0" w:rsidP="00C01EE0">
      <w:pPr>
        <w:ind w:left="-540"/>
        <w:jc w:val="center"/>
        <w:rPr>
          <w:rFonts w:asciiTheme="minorHAnsi" w:hAnsiTheme="minorHAnsi" w:cstheme="minorHAnsi"/>
          <w:b/>
          <w:sz w:val="24"/>
        </w:rPr>
      </w:pPr>
    </w:p>
    <w:p w:rsidR="00C01EE0" w:rsidRPr="004D4E68" w:rsidRDefault="00C01EE0" w:rsidP="00C01EE0">
      <w:pPr>
        <w:ind w:left="-540" w:firstLine="1248"/>
        <w:jc w:val="both"/>
        <w:rPr>
          <w:rFonts w:asciiTheme="minorHAnsi" w:hAnsiTheme="minorHAnsi" w:cstheme="minorHAnsi"/>
          <w:sz w:val="24"/>
        </w:rPr>
      </w:pPr>
      <w:r w:rsidRPr="004D4E68">
        <w:rPr>
          <w:rFonts w:asciiTheme="minorHAnsi" w:hAnsiTheme="minorHAnsi" w:cstheme="minorHAnsi"/>
          <w:sz w:val="24"/>
        </w:rPr>
        <w:t>Osoby oprávněné ke styku s dítětem, vč. vztahu k němu a způsob kontaktu (osobní, telefonický, písemný), podmínky:</w:t>
      </w:r>
    </w:p>
    <w:p w:rsidR="00C01EE0" w:rsidRPr="004D4E68" w:rsidRDefault="00C01EE0" w:rsidP="00C01EE0">
      <w:pPr>
        <w:ind w:left="-540"/>
        <w:rPr>
          <w:rFonts w:asciiTheme="minorHAnsi" w:hAnsiTheme="minorHAnsi" w:cstheme="minorHAnsi"/>
          <w:sz w:val="24"/>
        </w:rPr>
      </w:pPr>
      <w:r w:rsidRPr="004D4E68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</w:p>
    <w:p w:rsidR="00C01EE0" w:rsidRPr="004D4E68" w:rsidRDefault="00C01EE0" w:rsidP="00C01EE0">
      <w:pPr>
        <w:ind w:left="-540"/>
        <w:rPr>
          <w:rFonts w:asciiTheme="minorHAnsi" w:hAnsiTheme="minorHAnsi" w:cstheme="minorHAnsi"/>
          <w:sz w:val="24"/>
        </w:rPr>
      </w:pPr>
    </w:p>
    <w:p w:rsidR="00C01EE0" w:rsidRPr="004D4E68" w:rsidRDefault="00C01EE0" w:rsidP="00C01EE0">
      <w:pPr>
        <w:ind w:left="-540"/>
        <w:rPr>
          <w:rFonts w:asciiTheme="minorHAnsi" w:hAnsiTheme="minorHAnsi" w:cstheme="minorHAnsi"/>
          <w:sz w:val="24"/>
        </w:rPr>
      </w:pPr>
    </w:p>
    <w:p w:rsidR="00C01EE0" w:rsidRPr="004D4E68" w:rsidRDefault="00C01EE0" w:rsidP="00C01EE0">
      <w:pPr>
        <w:ind w:left="-540"/>
        <w:jc w:val="center"/>
        <w:rPr>
          <w:rFonts w:asciiTheme="minorHAnsi" w:hAnsiTheme="minorHAnsi" w:cstheme="minorHAnsi"/>
          <w:b/>
          <w:sz w:val="24"/>
        </w:rPr>
      </w:pPr>
      <w:r w:rsidRPr="004D4E68">
        <w:rPr>
          <w:rFonts w:asciiTheme="minorHAnsi" w:hAnsiTheme="minorHAnsi" w:cstheme="minorHAnsi"/>
          <w:b/>
          <w:sz w:val="24"/>
        </w:rPr>
        <w:t xml:space="preserve">VI. </w:t>
      </w:r>
    </w:p>
    <w:p w:rsidR="00C01EE0" w:rsidRPr="004D4E68" w:rsidRDefault="00C01EE0" w:rsidP="00C01EE0">
      <w:pPr>
        <w:ind w:left="-540"/>
        <w:jc w:val="center"/>
        <w:rPr>
          <w:rFonts w:asciiTheme="minorHAnsi" w:hAnsiTheme="minorHAnsi" w:cstheme="minorHAnsi"/>
          <w:b/>
          <w:sz w:val="24"/>
        </w:rPr>
      </w:pPr>
      <w:r w:rsidRPr="004D4E68">
        <w:rPr>
          <w:rFonts w:asciiTheme="minorHAnsi" w:hAnsiTheme="minorHAnsi" w:cstheme="minorHAnsi"/>
          <w:b/>
          <w:sz w:val="24"/>
        </w:rPr>
        <w:t>Způsob a výše úhrady dítěte v zařízení</w:t>
      </w:r>
    </w:p>
    <w:p w:rsidR="00C01EE0" w:rsidRPr="004D4E68" w:rsidRDefault="00C01EE0" w:rsidP="00C01EE0">
      <w:pPr>
        <w:ind w:left="-540"/>
        <w:jc w:val="center"/>
        <w:rPr>
          <w:rFonts w:asciiTheme="minorHAnsi" w:hAnsiTheme="minorHAnsi" w:cstheme="minorHAnsi"/>
          <w:b/>
          <w:sz w:val="24"/>
        </w:rPr>
      </w:pPr>
    </w:p>
    <w:p w:rsidR="00C01EE0" w:rsidRPr="004D4E68" w:rsidRDefault="00C01EE0" w:rsidP="00C01EE0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4D4E68">
        <w:rPr>
          <w:rFonts w:asciiTheme="minorHAnsi" w:hAnsiTheme="minorHAnsi" w:cstheme="minorHAnsi"/>
        </w:rPr>
        <w:t xml:space="preserve">Podpisem této dohody bereme na vědomí, že </w:t>
      </w:r>
      <w:r w:rsidRPr="004D4E68">
        <w:rPr>
          <w:rFonts w:asciiTheme="minorHAnsi" w:hAnsiTheme="minorHAnsi" w:cstheme="minorHAnsi"/>
          <w:b/>
          <w:bCs/>
        </w:rPr>
        <w:t xml:space="preserve">máme povinnost hradit příspěvek na úhradu pobytu a péče </w:t>
      </w:r>
      <w:r w:rsidRPr="004D4E68">
        <w:rPr>
          <w:rFonts w:asciiTheme="minorHAnsi" w:hAnsiTheme="minorHAnsi" w:cstheme="minorHAnsi"/>
        </w:rPr>
        <w:t xml:space="preserve">(„dále jen příspěvek“) za umístěné nezletilé dítě. Tato povinnost vyplývá ze zákona 359/99 Sb. o sociálně právní ochraně dětí, ve znění pozdějších předpisů. </w:t>
      </w:r>
    </w:p>
    <w:p w:rsidR="00C01EE0" w:rsidRPr="004D4E68" w:rsidRDefault="00C01EE0" w:rsidP="00C01EE0">
      <w:pPr>
        <w:pStyle w:val="Default"/>
        <w:jc w:val="both"/>
        <w:rPr>
          <w:rFonts w:asciiTheme="minorHAnsi" w:hAnsiTheme="minorHAnsi" w:cstheme="minorHAnsi"/>
        </w:rPr>
      </w:pPr>
      <w:r w:rsidRPr="004D4E68">
        <w:rPr>
          <w:rFonts w:asciiTheme="minorHAnsi" w:hAnsiTheme="minorHAnsi" w:cstheme="minorHAnsi"/>
        </w:rPr>
        <w:t xml:space="preserve">Výše příspěvku činí za kalendářní měsíc nejvýše 1,6 násobek životního minima osoby, která je posuzována jako druhá nebo další v pořadí, stanovené pro toto dítě. </w:t>
      </w:r>
    </w:p>
    <w:p w:rsidR="00C01EE0" w:rsidRPr="004D4E68" w:rsidRDefault="00C01EE0" w:rsidP="00C01EE0">
      <w:pPr>
        <w:pStyle w:val="Default"/>
        <w:rPr>
          <w:rFonts w:asciiTheme="minorHAnsi" w:hAnsiTheme="minorHAnsi" w:cstheme="minorHAnsi"/>
        </w:rPr>
      </w:pPr>
    </w:p>
    <w:p w:rsidR="00C01EE0" w:rsidRPr="004D4E68" w:rsidRDefault="00C01EE0" w:rsidP="00C01EE0">
      <w:pPr>
        <w:pStyle w:val="Default"/>
        <w:jc w:val="both"/>
        <w:rPr>
          <w:rFonts w:asciiTheme="minorHAnsi" w:hAnsiTheme="minorHAnsi" w:cstheme="minorHAnsi"/>
        </w:rPr>
      </w:pPr>
      <w:r w:rsidRPr="004D4E68">
        <w:rPr>
          <w:rFonts w:asciiTheme="minorHAnsi" w:hAnsiTheme="minorHAnsi" w:cstheme="minorHAnsi"/>
          <w:b/>
          <w:bCs/>
        </w:rPr>
        <w:t xml:space="preserve">Rodiče se tímto zavazují hradit příspěvek na úhradu pobytu a péče ve výši ….…….,- Kč (slovy…………………………………………………….) měsíčně, s účinností ode dne přijetí dítěte do ZDVOP </w:t>
      </w:r>
      <w:proofErr w:type="spellStart"/>
      <w:r w:rsidRPr="004D4E68">
        <w:rPr>
          <w:rFonts w:asciiTheme="minorHAnsi" w:hAnsiTheme="minorHAnsi" w:cstheme="minorHAnsi"/>
          <w:b/>
          <w:bCs/>
        </w:rPr>
        <w:t>Šneček</w:t>
      </w:r>
      <w:proofErr w:type="spellEnd"/>
      <w:r w:rsidRPr="004D4E68">
        <w:rPr>
          <w:rFonts w:asciiTheme="minorHAnsi" w:hAnsiTheme="minorHAnsi" w:cstheme="minorHAnsi"/>
          <w:b/>
          <w:bCs/>
        </w:rPr>
        <w:t xml:space="preserve">. </w:t>
      </w:r>
    </w:p>
    <w:p w:rsidR="00C01EE0" w:rsidRPr="004D4E68" w:rsidRDefault="00C01EE0" w:rsidP="00C01EE0">
      <w:pPr>
        <w:pStyle w:val="Default"/>
        <w:jc w:val="both"/>
        <w:rPr>
          <w:rFonts w:asciiTheme="minorHAnsi" w:hAnsiTheme="minorHAnsi" w:cstheme="minorHAnsi"/>
        </w:rPr>
      </w:pPr>
      <w:r w:rsidRPr="004D4E68">
        <w:rPr>
          <w:rFonts w:asciiTheme="minorHAnsi" w:hAnsiTheme="minorHAnsi" w:cstheme="minorHAnsi"/>
        </w:rPr>
        <w:lastRenderedPageBreak/>
        <w:t xml:space="preserve">Příspěvek je možné hradit bezhotovostně – převodem na účet č. </w:t>
      </w:r>
      <w:r w:rsidRPr="004D4E68">
        <w:rPr>
          <w:rFonts w:asciiTheme="minorHAnsi" w:hAnsiTheme="minorHAnsi" w:cstheme="minorHAnsi"/>
          <w:b/>
          <w:bCs/>
        </w:rPr>
        <w:t>35-7291030227/0100</w:t>
      </w:r>
      <w:r w:rsidRPr="004D4E68">
        <w:rPr>
          <w:rFonts w:asciiTheme="minorHAnsi" w:hAnsiTheme="minorHAnsi" w:cstheme="minorHAnsi"/>
        </w:rPr>
        <w:t xml:space="preserve">, </w:t>
      </w:r>
      <w:r w:rsidRPr="004D4E68">
        <w:rPr>
          <w:rFonts w:asciiTheme="minorHAnsi" w:hAnsiTheme="minorHAnsi" w:cstheme="minorHAnsi"/>
          <w:b/>
          <w:bCs/>
        </w:rPr>
        <w:t xml:space="preserve">složenkou </w:t>
      </w:r>
      <w:r w:rsidRPr="004D4E68">
        <w:rPr>
          <w:rFonts w:asciiTheme="minorHAnsi" w:hAnsiTheme="minorHAnsi" w:cstheme="minorHAnsi"/>
        </w:rPr>
        <w:t xml:space="preserve">nebo </w:t>
      </w:r>
      <w:r w:rsidRPr="004D4E68">
        <w:rPr>
          <w:rFonts w:asciiTheme="minorHAnsi" w:hAnsiTheme="minorHAnsi" w:cstheme="minorHAnsi"/>
          <w:b/>
          <w:bCs/>
        </w:rPr>
        <w:t xml:space="preserve">zaplatit hotově </w:t>
      </w:r>
      <w:r w:rsidRPr="004D4E68">
        <w:rPr>
          <w:rFonts w:asciiTheme="minorHAnsi" w:hAnsiTheme="minorHAnsi" w:cstheme="minorHAnsi"/>
        </w:rPr>
        <w:t xml:space="preserve">v pokladně zařízení pod </w:t>
      </w:r>
      <w:r w:rsidRPr="004D4E68">
        <w:rPr>
          <w:rFonts w:asciiTheme="minorHAnsi" w:hAnsiTheme="minorHAnsi" w:cstheme="minorHAnsi"/>
          <w:b/>
          <w:bCs/>
        </w:rPr>
        <w:t xml:space="preserve">variabilním symbolem </w:t>
      </w:r>
      <w:r w:rsidRPr="004D4E68">
        <w:rPr>
          <w:rFonts w:asciiTheme="minorHAnsi" w:hAnsiTheme="minorHAnsi" w:cstheme="minorHAnsi"/>
        </w:rPr>
        <w:t>……….……</w:t>
      </w:r>
      <w:proofErr w:type="gramStart"/>
      <w:r w:rsidRPr="004D4E68">
        <w:rPr>
          <w:rFonts w:asciiTheme="minorHAnsi" w:hAnsiTheme="minorHAnsi" w:cstheme="minorHAnsi"/>
        </w:rPr>
        <w:t>…...</w:t>
      </w:r>
      <w:proofErr w:type="gramEnd"/>
      <w:r w:rsidRPr="004D4E68">
        <w:rPr>
          <w:rFonts w:asciiTheme="minorHAnsi" w:hAnsiTheme="minorHAnsi" w:cstheme="minorHAnsi"/>
        </w:rPr>
        <w:t xml:space="preserve"> </w:t>
      </w:r>
    </w:p>
    <w:p w:rsidR="00C01EE0" w:rsidRPr="004D4E68" w:rsidRDefault="00C01EE0" w:rsidP="00C01EE0">
      <w:pPr>
        <w:pStyle w:val="Default"/>
        <w:rPr>
          <w:rFonts w:asciiTheme="minorHAnsi" w:hAnsiTheme="minorHAnsi" w:cstheme="minorHAnsi"/>
        </w:rPr>
      </w:pPr>
    </w:p>
    <w:p w:rsidR="00C01EE0" w:rsidRPr="004D4E68" w:rsidRDefault="00C01EE0" w:rsidP="00C01EE0">
      <w:pPr>
        <w:pStyle w:val="Default"/>
        <w:ind w:firstLine="708"/>
        <w:jc w:val="both"/>
        <w:rPr>
          <w:rFonts w:asciiTheme="minorHAnsi" w:hAnsiTheme="minorHAnsi" w:cstheme="minorHAnsi"/>
        </w:rPr>
      </w:pPr>
    </w:p>
    <w:p w:rsidR="00C01EE0" w:rsidRPr="004D4E68" w:rsidRDefault="00C01EE0" w:rsidP="00C01EE0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4D4E68">
        <w:rPr>
          <w:rFonts w:asciiTheme="minorHAnsi" w:hAnsiTheme="minorHAnsi" w:cstheme="minorHAnsi"/>
        </w:rPr>
        <w:t xml:space="preserve">Příspěvek se na žádost rodičů, kteří jsou povinni příspěvek hradit nebo z podnětu ZDVOP sníží nebo nevyžaduje, jestliže po zaplacení příspěvku by jejich příjem nebo příjem jejich rodiny poklesl pod součet částky životního minima podle zákona o životním a existenčním minimu a částky normativních nákladů na bydlení podle zákona o státní sociální podpoře. </w:t>
      </w:r>
    </w:p>
    <w:p w:rsidR="00C01EE0" w:rsidRPr="004D4E68" w:rsidRDefault="00C01EE0" w:rsidP="00C01EE0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4D4E68">
        <w:rPr>
          <w:rFonts w:asciiTheme="minorHAnsi" w:hAnsiTheme="minorHAnsi" w:cstheme="minorHAnsi"/>
        </w:rPr>
        <w:t xml:space="preserve">Příspěvek se rovněž </w:t>
      </w:r>
      <w:r w:rsidRPr="004D4E68">
        <w:rPr>
          <w:rFonts w:asciiTheme="minorHAnsi" w:hAnsiTheme="minorHAnsi" w:cstheme="minorHAnsi"/>
          <w:b/>
          <w:bCs/>
        </w:rPr>
        <w:t>nevyžaduje</w:t>
      </w:r>
      <w:r w:rsidRPr="004D4E68">
        <w:rPr>
          <w:rFonts w:asciiTheme="minorHAnsi" w:hAnsiTheme="minorHAnsi" w:cstheme="minorHAnsi"/>
        </w:rPr>
        <w:t xml:space="preserve">, jestliže se jedná o osobu nebo osobu s ní společně posuzovanou, která </w:t>
      </w:r>
      <w:r w:rsidRPr="004D4E68">
        <w:rPr>
          <w:rFonts w:asciiTheme="minorHAnsi" w:hAnsiTheme="minorHAnsi" w:cstheme="minorHAnsi"/>
          <w:b/>
          <w:bCs/>
        </w:rPr>
        <w:t>je příjemcem dávky pomoci v hmotné nouzi</w:t>
      </w:r>
      <w:r w:rsidRPr="004D4E68">
        <w:rPr>
          <w:rFonts w:asciiTheme="minorHAnsi" w:hAnsiTheme="minorHAnsi" w:cstheme="minorHAnsi"/>
        </w:rPr>
        <w:t xml:space="preserve">. </w:t>
      </w:r>
      <w:r w:rsidRPr="004D4E68">
        <w:rPr>
          <w:rFonts w:asciiTheme="minorHAnsi" w:hAnsiTheme="minorHAnsi" w:cstheme="minorHAnsi"/>
          <w:b/>
          <w:bCs/>
        </w:rPr>
        <w:t xml:space="preserve">Tyto osoby jsou povinny doložit výši svých příjmů </w:t>
      </w:r>
      <w:r w:rsidRPr="004D4E68">
        <w:rPr>
          <w:rFonts w:asciiTheme="minorHAnsi" w:hAnsiTheme="minorHAnsi" w:cstheme="minorHAnsi"/>
        </w:rPr>
        <w:t xml:space="preserve">nebo příjmů rodiny pro snížení nebo nevyžadování příspěvku a vždy po </w:t>
      </w:r>
      <w:proofErr w:type="gramStart"/>
      <w:r w:rsidRPr="004D4E68">
        <w:rPr>
          <w:rFonts w:asciiTheme="minorHAnsi" w:hAnsiTheme="minorHAnsi" w:cstheme="minorHAnsi"/>
        </w:rPr>
        <w:t>uplynutí 6 –ti</w:t>
      </w:r>
      <w:proofErr w:type="gramEnd"/>
      <w:r w:rsidRPr="004D4E68">
        <w:rPr>
          <w:rFonts w:asciiTheme="minorHAnsi" w:hAnsiTheme="minorHAnsi" w:cstheme="minorHAnsi"/>
        </w:rPr>
        <w:t xml:space="preserve"> měsíců od posledního doložení prokazovat, že splňují podmínky pro snížení nebo nevyžadování příspěvku. </w:t>
      </w:r>
    </w:p>
    <w:p w:rsidR="00C01EE0" w:rsidRPr="004D4E68" w:rsidRDefault="00C01EE0" w:rsidP="00C01EE0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4D4E68">
        <w:rPr>
          <w:rFonts w:asciiTheme="minorHAnsi" w:hAnsiTheme="minorHAnsi" w:cstheme="minorHAnsi"/>
        </w:rPr>
        <w:t xml:space="preserve">Dále jsou tyto osoby povinny bezodkladně oznamovat změny v příjmech, které by mohly mít vliv na výši příspěvku. </w:t>
      </w:r>
    </w:p>
    <w:p w:rsidR="00C01EE0" w:rsidRPr="004D4E68" w:rsidRDefault="00C01EE0" w:rsidP="00C01EE0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4D4E68">
        <w:rPr>
          <w:rFonts w:asciiTheme="minorHAnsi" w:hAnsiTheme="minorHAnsi" w:cstheme="minorHAnsi"/>
        </w:rPr>
        <w:t xml:space="preserve">Příspěvek náleží zařízení od prvého dne pobytu, pokud bylo dítě přijato k pobytu do 15:00 </w:t>
      </w:r>
      <w:proofErr w:type="gramStart"/>
      <w:r w:rsidRPr="004D4E68">
        <w:rPr>
          <w:rFonts w:asciiTheme="minorHAnsi" w:hAnsiTheme="minorHAnsi" w:cstheme="minorHAnsi"/>
        </w:rPr>
        <w:t>hod. Pobývá</w:t>
      </w:r>
      <w:proofErr w:type="gramEnd"/>
      <w:r w:rsidRPr="004D4E68">
        <w:rPr>
          <w:rFonts w:asciiTheme="minorHAnsi" w:hAnsiTheme="minorHAnsi" w:cstheme="minorHAnsi"/>
        </w:rPr>
        <w:t xml:space="preserve">-li dítě mimo zařízení po dobu alespoň 2 dnů po sobě jdoucích, snižuje se měsíční částka úhrady za každý takový den o jednu třicetinu; denní úhrada se nesnižuje, odejde-li dítě ze zařízení po 15:00 hod nebo vrátí-li se před 15:00 hod. Pokud je zařízení vyplácen přídavek na dítě dle zákona o státní sociální podpoře, snižuje se příspěvek o jeho výši. </w:t>
      </w:r>
    </w:p>
    <w:p w:rsidR="00C01EE0" w:rsidRPr="004D4E68" w:rsidRDefault="00C01EE0" w:rsidP="00C01EE0">
      <w:pPr>
        <w:pStyle w:val="Default"/>
        <w:ind w:firstLine="708"/>
        <w:jc w:val="both"/>
        <w:rPr>
          <w:rFonts w:asciiTheme="minorHAnsi" w:hAnsiTheme="minorHAnsi" w:cstheme="minorHAnsi"/>
        </w:rPr>
      </w:pPr>
    </w:p>
    <w:p w:rsidR="00C01EE0" w:rsidRPr="004D4E68" w:rsidRDefault="00C01EE0" w:rsidP="00C01EE0">
      <w:pPr>
        <w:pStyle w:val="Default"/>
        <w:ind w:firstLine="708"/>
        <w:jc w:val="center"/>
        <w:rPr>
          <w:rFonts w:asciiTheme="minorHAnsi" w:hAnsiTheme="minorHAnsi" w:cstheme="minorHAnsi"/>
        </w:rPr>
      </w:pPr>
    </w:p>
    <w:p w:rsidR="00C01EE0" w:rsidRPr="004D4E68" w:rsidRDefault="00C01EE0" w:rsidP="00C01EE0">
      <w:pPr>
        <w:pStyle w:val="Default"/>
        <w:ind w:firstLine="708"/>
        <w:jc w:val="center"/>
        <w:rPr>
          <w:rFonts w:asciiTheme="minorHAnsi" w:hAnsiTheme="minorHAnsi" w:cstheme="minorHAnsi"/>
        </w:rPr>
      </w:pPr>
      <w:r w:rsidRPr="004D4E68">
        <w:rPr>
          <w:rFonts w:asciiTheme="minorHAnsi" w:hAnsiTheme="minorHAnsi" w:cstheme="minorHAnsi"/>
          <w:b/>
          <w:bCs/>
        </w:rPr>
        <w:t>VII.</w:t>
      </w:r>
    </w:p>
    <w:p w:rsidR="00C01EE0" w:rsidRPr="004D4E68" w:rsidRDefault="00C01EE0" w:rsidP="00C01EE0">
      <w:pPr>
        <w:pStyle w:val="Default"/>
        <w:ind w:firstLine="708"/>
        <w:jc w:val="center"/>
        <w:rPr>
          <w:rFonts w:asciiTheme="minorHAnsi" w:hAnsiTheme="minorHAnsi" w:cstheme="minorHAnsi"/>
          <w:b/>
          <w:bCs/>
        </w:rPr>
      </w:pPr>
      <w:r w:rsidRPr="004D4E68">
        <w:rPr>
          <w:rFonts w:asciiTheme="minorHAnsi" w:hAnsiTheme="minorHAnsi" w:cstheme="minorHAnsi"/>
          <w:b/>
          <w:bCs/>
        </w:rPr>
        <w:t>Závěrečná ustanovení</w:t>
      </w:r>
    </w:p>
    <w:p w:rsidR="00C01EE0" w:rsidRPr="004D4E68" w:rsidRDefault="00C01EE0" w:rsidP="00C01EE0">
      <w:pPr>
        <w:pStyle w:val="Default"/>
        <w:ind w:firstLine="708"/>
        <w:jc w:val="center"/>
        <w:rPr>
          <w:rFonts w:asciiTheme="minorHAnsi" w:hAnsiTheme="minorHAnsi" w:cstheme="minorHAnsi"/>
        </w:rPr>
      </w:pPr>
    </w:p>
    <w:p w:rsidR="00C01EE0" w:rsidRPr="004D4E68" w:rsidRDefault="00C01EE0" w:rsidP="00C01EE0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4D4E68">
        <w:rPr>
          <w:rFonts w:asciiTheme="minorHAnsi" w:hAnsiTheme="minorHAnsi" w:cstheme="minorHAnsi"/>
        </w:rPr>
        <w:t xml:space="preserve">Dohoda nabývá účinnosti dnem přijetí dítěte do zařízení. Lze ji měnit pouze písemným dodatkem, odsouhlaseným oběma stranami. </w:t>
      </w:r>
    </w:p>
    <w:p w:rsidR="00C01EE0" w:rsidRPr="004D4E68" w:rsidRDefault="00C01EE0" w:rsidP="00C01EE0">
      <w:pPr>
        <w:pStyle w:val="Default"/>
        <w:jc w:val="both"/>
        <w:rPr>
          <w:rFonts w:asciiTheme="minorHAnsi" w:hAnsiTheme="minorHAnsi" w:cstheme="minorHAnsi"/>
        </w:rPr>
      </w:pPr>
      <w:r w:rsidRPr="004D4E68">
        <w:rPr>
          <w:rFonts w:asciiTheme="minorHAnsi" w:hAnsiTheme="minorHAnsi" w:cstheme="minorHAnsi"/>
        </w:rPr>
        <w:t xml:space="preserve">Dohoda je vyhotovena ve čtyřech vyhotoveních, kdy každá ze smluvních stran obdrží jedno vyhotovení, jedno vyhotovení obdrží Krajský úřad Plzeňského kraje a příslušný úřad obce s rozšířenou působností. </w:t>
      </w:r>
    </w:p>
    <w:p w:rsidR="00C01EE0" w:rsidRPr="004D4E68" w:rsidRDefault="00C01EE0" w:rsidP="00C01EE0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4D4E68">
        <w:rPr>
          <w:rFonts w:asciiTheme="minorHAnsi" w:hAnsiTheme="minorHAnsi" w:cstheme="minorHAnsi"/>
        </w:rPr>
        <w:t xml:space="preserve">Účastníci této dohody shodně prohlašují, že si tuto dohodu před jejím podpisem náležitě přečetli a souhlasí s jejím obsahem. Účastníci této dohody dále prohlašují, že tato dohoda byla uzavřena po vzájemném projednání podle jejich pravé a svobodné vůle, určitě, vážně a srozumitelně, nikoli v tísni nebo za nápadně nevýhodných podmínek a stvrzují její autentičnost svými vlastnoručními podpisy. </w:t>
      </w:r>
    </w:p>
    <w:p w:rsidR="00C01EE0" w:rsidRPr="004D4E68" w:rsidRDefault="00C01EE0" w:rsidP="00C01EE0">
      <w:pPr>
        <w:pStyle w:val="Default"/>
        <w:rPr>
          <w:rFonts w:asciiTheme="minorHAnsi" w:hAnsiTheme="minorHAnsi" w:cstheme="minorHAnsi"/>
        </w:rPr>
      </w:pPr>
    </w:p>
    <w:p w:rsidR="00C01EE0" w:rsidRPr="004D4E68" w:rsidRDefault="00C01EE0" w:rsidP="00C01EE0">
      <w:pPr>
        <w:pStyle w:val="Default"/>
        <w:rPr>
          <w:rFonts w:asciiTheme="minorHAnsi" w:hAnsiTheme="minorHAnsi" w:cstheme="minorHAnsi"/>
        </w:rPr>
      </w:pPr>
    </w:p>
    <w:p w:rsidR="00C01EE0" w:rsidRPr="004D4E68" w:rsidRDefault="00C01EE0" w:rsidP="00C01EE0">
      <w:pPr>
        <w:pStyle w:val="Default"/>
        <w:rPr>
          <w:rFonts w:asciiTheme="minorHAnsi" w:hAnsiTheme="minorHAnsi" w:cstheme="minorHAnsi"/>
        </w:rPr>
      </w:pPr>
      <w:r w:rsidRPr="004D4E68">
        <w:rPr>
          <w:rFonts w:asciiTheme="minorHAnsi" w:hAnsiTheme="minorHAnsi" w:cstheme="minorHAnsi"/>
        </w:rPr>
        <w:t xml:space="preserve">V Plzni dne……………… </w:t>
      </w:r>
    </w:p>
    <w:p w:rsidR="00C01EE0" w:rsidRPr="004D4E68" w:rsidRDefault="00C01EE0" w:rsidP="00C01EE0">
      <w:pPr>
        <w:pStyle w:val="Default"/>
        <w:rPr>
          <w:rFonts w:asciiTheme="minorHAnsi" w:hAnsiTheme="minorHAnsi" w:cstheme="minorHAnsi"/>
        </w:rPr>
      </w:pPr>
    </w:p>
    <w:p w:rsidR="00C01EE0" w:rsidRPr="004D4E68" w:rsidRDefault="00C01EE0" w:rsidP="00C01EE0">
      <w:pPr>
        <w:pStyle w:val="Default"/>
        <w:rPr>
          <w:rFonts w:asciiTheme="minorHAnsi" w:hAnsiTheme="minorHAnsi" w:cstheme="minorHAnsi"/>
        </w:rPr>
      </w:pPr>
    </w:p>
    <w:p w:rsidR="00C01EE0" w:rsidRPr="004D4E68" w:rsidRDefault="00C01EE0" w:rsidP="00C01EE0">
      <w:pPr>
        <w:pStyle w:val="Default"/>
        <w:rPr>
          <w:rFonts w:asciiTheme="minorHAnsi" w:hAnsiTheme="minorHAnsi" w:cstheme="minorHAnsi"/>
        </w:rPr>
      </w:pPr>
      <w:r w:rsidRPr="004D4E68">
        <w:rPr>
          <w:rFonts w:asciiTheme="minorHAnsi" w:hAnsiTheme="minorHAnsi" w:cstheme="minorHAnsi"/>
        </w:rPr>
        <w:t xml:space="preserve">…………………………………….. </w:t>
      </w:r>
      <w:r w:rsidRPr="004D4E68">
        <w:rPr>
          <w:rFonts w:asciiTheme="minorHAnsi" w:hAnsiTheme="minorHAnsi" w:cstheme="minorHAnsi"/>
        </w:rPr>
        <w:tab/>
      </w:r>
      <w:r w:rsidRPr="004D4E68">
        <w:rPr>
          <w:rFonts w:asciiTheme="minorHAnsi" w:hAnsiTheme="minorHAnsi" w:cstheme="minorHAnsi"/>
        </w:rPr>
        <w:tab/>
      </w:r>
      <w:r w:rsidRPr="004D4E68">
        <w:rPr>
          <w:rFonts w:asciiTheme="minorHAnsi" w:hAnsiTheme="minorHAnsi" w:cstheme="minorHAnsi"/>
        </w:rPr>
        <w:tab/>
        <w:t xml:space="preserve">…….………………………………………. </w:t>
      </w:r>
    </w:p>
    <w:p w:rsidR="00C01EE0" w:rsidRPr="004D4E68" w:rsidRDefault="00C01EE0" w:rsidP="00C01EE0">
      <w:pPr>
        <w:pStyle w:val="Default"/>
        <w:rPr>
          <w:rFonts w:asciiTheme="minorHAnsi" w:hAnsiTheme="minorHAnsi" w:cstheme="minorHAnsi"/>
        </w:rPr>
      </w:pPr>
      <w:r w:rsidRPr="004D4E68">
        <w:rPr>
          <w:rFonts w:asciiTheme="minorHAnsi" w:hAnsiTheme="minorHAnsi" w:cstheme="minorHAnsi"/>
        </w:rPr>
        <w:t xml:space="preserve">Zákonný zástupce dítěte </w:t>
      </w:r>
      <w:r w:rsidRPr="004D4E68">
        <w:rPr>
          <w:rFonts w:asciiTheme="minorHAnsi" w:hAnsiTheme="minorHAnsi" w:cstheme="minorHAnsi"/>
        </w:rPr>
        <w:tab/>
      </w:r>
      <w:r w:rsidRPr="004D4E68">
        <w:rPr>
          <w:rFonts w:asciiTheme="minorHAnsi" w:hAnsiTheme="minorHAnsi" w:cstheme="minorHAnsi"/>
        </w:rPr>
        <w:tab/>
      </w:r>
      <w:r w:rsidRPr="004D4E68">
        <w:rPr>
          <w:rFonts w:asciiTheme="minorHAnsi" w:hAnsiTheme="minorHAnsi" w:cstheme="minorHAnsi"/>
        </w:rPr>
        <w:tab/>
        <w:t xml:space="preserve">       MUDr. Jana Tytlová</w:t>
      </w:r>
    </w:p>
    <w:p w:rsidR="00C01EE0" w:rsidRPr="005F7AF4" w:rsidRDefault="00C01EE0" w:rsidP="00C01EE0">
      <w:pPr>
        <w:pStyle w:val="Default"/>
        <w:rPr>
          <w:rFonts w:asciiTheme="minorHAnsi" w:hAnsiTheme="minorHAnsi" w:cstheme="minorHAnsi"/>
        </w:rPr>
      </w:pPr>
      <w:r w:rsidRPr="004D4E68">
        <w:rPr>
          <w:rFonts w:asciiTheme="minorHAnsi" w:hAnsiTheme="minorHAnsi" w:cstheme="minorHAnsi"/>
        </w:rPr>
        <w:tab/>
      </w:r>
      <w:r w:rsidRPr="004D4E68">
        <w:rPr>
          <w:rFonts w:asciiTheme="minorHAnsi" w:hAnsiTheme="minorHAnsi" w:cstheme="minorHAnsi"/>
        </w:rPr>
        <w:tab/>
      </w:r>
      <w:r w:rsidRPr="004D4E68">
        <w:rPr>
          <w:rFonts w:asciiTheme="minorHAnsi" w:hAnsiTheme="minorHAnsi" w:cstheme="minorHAnsi"/>
        </w:rPr>
        <w:tab/>
      </w:r>
      <w:r w:rsidRPr="004D4E68">
        <w:rPr>
          <w:rFonts w:asciiTheme="minorHAnsi" w:hAnsiTheme="minorHAnsi" w:cstheme="minorHAnsi"/>
        </w:rPr>
        <w:tab/>
      </w:r>
      <w:r w:rsidRPr="004D4E68">
        <w:rPr>
          <w:rFonts w:asciiTheme="minorHAnsi" w:hAnsiTheme="minorHAnsi" w:cstheme="minorHAnsi"/>
        </w:rPr>
        <w:tab/>
      </w:r>
      <w:r w:rsidRPr="004D4E68">
        <w:rPr>
          <w:rFonts w:asciiTheme="minorHAnsi" w:hAnsiTheme="minorHAnsi" w:cstheme="minorHAnsi"/>
        </w:rPr>
        <w:tab/>
        <w:t xml:space="preserve">    Ředitelka ZDVOP </w:t>
      </w:r>
      <w:proofErr w:type="spellStart"/>
      <w:r w:rsidRPr="004D4E68">
        <w:rPr>
          <w:rFonts w:asciiTheme="minorHAnsi" w:hAnsiTheme="minorHAnsi" w:cstheme="minorHAnsi"/>
        </w:rPr>
        <w:t>Šneček</w:t>
      </w:r>
      <w:proofErr w:type="spellEnd"/>
      <w:r w:rsidRPr="005F7AF4">
        <w:rPr>
          <w:rFonts w:asciiTheme="minorHAnsi" w:hAnsiTheme="minorHAnsi" w:cstheme="minorHAnsi"/>
        </w:rPr>
        <w:t xml:space="preserve"> </w:t>
      </w:r>
    </w:p>
    <w:p w:rsidR="00C1111E" w:rsidRDefault="00C1111E" w:rsidP="005D1A56"/>
    <w:sectPr w:rsidR="00C1111E" w:rsidSect="006F53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097" w:left="1134" w:header="709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EE" w:rsidRDefault="00D676EE" w:rsidP="005D1A56">
      <w:r>
        <w:separator/>
      </w:r>
    </w:p>
  </w:endnote>
  <w:endnote w:type="continuationSeparator" w:id="0">
    <w:p w:rsidR="00D676EE" w:rsidRDefault="00D676EE" w:rsidP="005D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55" w:rsidRDefault="0043325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AA" w:rsidRPr="006C332B" w:rsidRDefault="0031457A" w:rsidP="00E02BAA">
    <w:pPr>
      <w:pStyle w:val="Zpat"/>
      <w:tabs>
        <w:tab w:val="clear" w:pos="4536"/>
        <w:tab w:val="left" w:pos="2268"/>
        <w:tab w:val="left" w:pos="2552"/>
        <w:tab w:val="left" w:pos="4962"/>
        <w:tab w:val="left" w:pos="5528"/>
        <w:tab w:val="left" w:pos="7513"/>
        <w:tab w:val="left" w:pos="7938"/>
      </w:tabs>
      <w:spacing w:before="120" w:line="220" w:lineRule="exact"/>
      <w:rPr>
        <w:sz w:val="16"/>
      </w:rPr>
    </w:pPr>
    <w:r>
      <w:rPr>
        <w:caps/>
        <w:sz w:val="16"/>
      </w:rPr>
      <w:t>D</w:t>
    </w:r>
    <w:r>
      <w:rPr>
        <w:sz w:val="16"/>
      </w:rPr>
      <w:t>ětské centrum Plzeň</w:t>
    </w:r>
    <w:r>
      <w:rPr>
        <w:sz w:val="16"/>
      </w:rPr>
      <w:tab/>
    </w:r>
    <w:r w:rsidRPr="009215FC">
      <w:rPr>
        <w:b/>
        <w:color w:val="DA487E"/>
        <w:sz w:val="16"/>
      </w:rPr>
      <w:t>T</w:t>
    </w:r>
    <w:r>
      <w:rPr>
        <w:sz w:val="16"/>
      </w:rPr>
      <w:tab/>
      <w:t>+420 378 037 820 - 25</w:t>
    </w:r>
    <w:r>
      <w:rPr>
        <w:sz w:val="16"/>
      </w:rPr>
      <w:tab/>
      <w:t>Organizace je zapsána v OR</w:t>
    </w:r>
    <w:r>
      <w:rPr>
        <w:sz w:val="16"/>
      </w:rPr>
      <w:tab/>
      <w:t>Bankovní spojení</w:t>
    </w:r>
    <w:r w:rsidRPr="006C332B">
      <w:rPr>
        <w:sz w:val="16"/>
      </w:rPr>
      <w:br/>
    </w:r>
    <w:r>
      <w:rPr>
        <w:sz w:val="16"/>
      </w:rPr>
      <w:t>příspěvková organizace</w:t>
    </w:r>
    <w:r>
      <w:rPr>
        <w:sz w:val="16"/>
      </w:rPr>
      <w:tab/>
    </w:r>
    <w:r w:rsidRPr="009215FC">
      <w:rPr>
        <w:b/>
        <w:color w:val="DA487E"/>
        <w:sz w:val="16"/>
      </w:rPr>
      <w:t>F</w:t>
    </w:r>
    <w:r>
      <w:rPr>
        <w:sz w:val="16"/>
      </w:rPr>
      <w:tab/>
      <w:t>+420 378 037 834</w:t>
    </w:r>
    <w:r>
      <w:rPr>
        <w:sz w:val="16"/>
      </w:rPr>
      <w:tab/>
      <w:t>vedeném KS v Plzni</w:t>
    </w:r>
    <w:r>
      <w:rPr>
        <w:sz w:val="16"/>
      </w:rPr>
      <w:tab/>
      <w:t>KB, Plzeň-město</w:t>
    </w:r>
    <w:r w:rsidRPr="006C332B">
      <w:rPr>
        <w:sz w:val="16"/>
      </w:rPr>
      <w:br/>
    </w:r>
    <w:r>
      <w:rPr>
        <w:sz w:val="16"/>
      </w:rPr>
      <w:t>Na Chmelnicích 617/6</w:t>
    </w:r>
    <w:r>
      <w:rPr>
        <w:sz w:val="16"/>
      </w:rPr>
      <w:tab/>
    </w:r>
    <w:r w:rsidRPr="009215FC">
      <w:rPr>
        <w:b/>
        <w:color w:val="DA487E"/>
        <w:sz w:val="16"/>
      </w:rPr>
      <w:t>E</w:t>
    </w:r>
    <w:r>
      <w:rPr>
        <w:sz w:val="16"/>
      </w:rPr>
      <w:tab/>
      <w:t>infoDCP@plzen.eu</w:t>
    </w:r>
    <w:r>
      <w:rPr>
        <w:sz w:val="16"/>
      </w:rPr>
      <w:tab/>
      <w:t xml:space="preserve">oddíl </w:t>
    </w:r>
    <w:proofErr w:type="spellStart"/>
    <w:r>
      <w:rPr>
        <w:sz w:val="16"/>
      </w:rPr>
      <w:t>Pr</w:t>
    </w:r>
    <w:proofErr w:type="spellEnd"/>
    <w:r>
      <w:rPr>
        <w:sz w:val="16"/>
      </w:rPr>
      <w:t>, vložka 583</w:t>
    </w:r>
    <w:r>
      <w:rPr>
        <w:sz w:val="16"/>
      </w:rPr>
      <w:tab/>
    </w:r>
    <w:r w:rsidRPr="009215FC">
      <w:rPr>
        <w:b/>
        <w:color w:val="DA487E"/>
        <w:sz w:val="16"/>
      </w:rPr>
      <w:t>ČÚ</w:t>
    </w:r>
    <w:r>
      <w:rPr>
        <w:sz w:val="16"/>
      </w:rPr>
      <w:tab/>
      <w:t>43937-311/0100</w:t>
    </w:r>
    <w:r>
      <w:rPr>
        <w:sz w:val="16"/>
      </w:rPr>
      <w:br/>
      <w:t>323 00 Plzeň</w:t>
    </w:r>
    <w:r>
      <w:rPr>
        <w:sz w:val="16"/>
      </w:rPr>
      <w:tab/>
    </w:r>
    <w:r w:rsidRPr="009215FC">
      <w:rPr>
        <w:b/>
        <w:color w:val="DA487E"/>
        <w:sz w:val="16"/>
      </w:rPr>
      <w:t>W</w:t>
    </w:r>
    <w:r>
      <w:rPr>
        <w:sz w:val="16"/>
      </w:rPr>
      <w:tab/>
      <w:t>www.detskecentrumplzen.cz</w:t>
    </w:r>
    <w:r>
      <w:rPr>
        <w:sz w:val="16"/>
      </w:rPr>
      <w:tab/>
    </w:r>
    <w:r w:rsidRPr="009215FC">
      <w:rPr>
        <w:b/>
        <w:color w:val="DA487E"/>
        <w:sz w:val="16"/>
      </w:rPr>
      <w:t>IČ</w:t>
    </w:r>
    <w:r>
      <w:rPr>
        <w:b/>
        <w:color w:val="882345"/>
        <w:sz w:val="16"/>
      </w:rPr>
      <w:t xml:space="preserve"> </w:t>
    </w:r>
    <w:r>
      <w:rPr>
        <w:b/>
        <w:color w:val="882345"/>
        <w:sz w:val="16"/>
      </w:rPr>
      <w:tab/>
    </w:r>
    <w:r>
      <w:rPr>
        <w:sz w:val="16"/>
      </w:rPr>
      <w:t>40526666</w:t>
    </w:r>
    <w:r>
      <w:rPr>
        <w:sz w:val="16"/>
      </w:rPr>
      <w:tab/>
    </w:r>
    <w:r w:rsidRPr="009215FC">
      <w:rPr>
        <w:b/>
        <w:color w:val="DA487E"/>
        <w:sz w:val="16"/>
      </w:rPr>
      <w:t>DDS</w:t>
    </w:r>
    <w:r>
      <w:rPr>
        <w:b/>
        <w:color w:val="DA487E"/>
        <w:sz w:val="16"/>
      </w:rPr>
      <w:tab/>
    </w:r>
    <w:r>
      <w:rPr>
        <w:sz w:val="16"/>
      </w:rPr>
      <w:t>BHXKHMM</w:t>
    </w:r>
    <w:r>
      <w:rPr>
        <w:sz w:val="16"/>
      </w:rPr>
      <w:tab/>
    </w:r>
    <w:r>
      <w:rPr>
        <w:sz w:val="16"/>
      </w:rPr>
      <w:tab/>
    </w:r>
    <w:r w:rsidR="00180BC5">
      <w:rPr>
        <w:caps/>
        <w:noProof/>
        <w:sz w:val="16"/>
        <w:lang w:eastAsia="cs-CZ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1270</wp:posOffset>
              </wp:positionV>
              <wp:extent cx="427355" cy="259080"/>
              <wp:effectExtent l="0" t="0" r="0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35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2BAA" w:rsidRPr="00251FE6" w:rsidRDefault="00FB741A" w:rsidP="00E02BAA">
                          <w:pPr>
                            <w:spacing w:line="220" w:lineRule="exact"/>
                            <w:jc w:val="right"/>
                            <w:rPr>
                              <w:sz w:val="16"/>
                            </w:rPr>
                          </w:pPr>
                          <w:r w:rsidRPr="00251FE6">
                            <w:rPr>
                              <w:sz w:val="16"/>
                            </w:rPr>
                            <w:fldChar w:fldCharType="begin"/>
                          </w:r>
                          <w:r w:rsidR="00E02BAA" w:rsidRPr="00251FE6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251FE6">
                            <w:rPr>
                              <w:sz w:val="16"/>
                            </w:rPr>
                            <w:fldChar w:fldCharType="separate"/>
                          </w:r>
                          <w:r w:rsidR="004D4E68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251FE6">
                            <w:rPr>
                              <w:sz w:val="16"/>
                            </w:rPr>
                            <w:fldChar w:fldCharType="end"/>
                          </w:r>
                          <w:r w:rsidR="00E02BAA" w:rsidRPr="00251FE6">
                            <w:rPr>
                              <w:sz w:val="16"/>
                            </w:rPr>
                            <w:t>/</w:t>
                          </w:r>
                          <w:fldSimple w:instr="NUMPAGES  \* Arabic  \* MERGEFORMAT">
                            <w:r w:rsidR="004D4E68" w:rsidRPr="004D4E68">
                              <w:rPr>
                                <w:noProof/>
                                <w:sz w:val="16"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7.55pt;margin-top:.1pt;width:33.65pt;height:20.4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" stroked="f">
              <v:textbox inset="0,0,0,0">
                <w:txbxContent>
                  <w:p w:rsidR="00E02BAA" w:rsidRPr="00251FE6" w:rsidRDefault="00FB741A" w:rsidP="00E02BAA">
                    <w:pPr>
                      <w:spacing w:line="220" w:lineRule="exact"/>
                      <w:jc w:val="right"/>
                      <w:rPr>
                        <w:sz w:val="16"/>
                      </w:rPr>
                    </w:pPr>
                    <w:r w:rsidRPr="00251FE6">
                      <w:rPr>
                        <w:sz w:val="16"/>
                      </w:rPr>
                      <w:fldChar w:fldCharType="begin"/>
                    </w:r>
                    <w:r w:rsidR="00E02BAA" w:rsidRPr="00251FE6">
                      <w:rPr>
                        <w:sz w:val="16"/>
                      </w:rPr>
                      <w:instrText>PAGE  \* Arabic  \* MERGEFORMAT</w:instrText>
                    </w:r>
                    <w:r w:rsidRPr="00251FE6">
                      <w:rPr>
                        <w:sz w:val="16"/>
                      </w:rPr>
                      <w:fldChar w:fldCharType="separate"/>
                    </w:r>
                    <w:r w:rsidR="004D4E68">
                      <w:rPr>
                        <w:noProof/>
                        <w:sz w:val="16"/>
                      </w:rPr>
                      <w:t>2</w:t>
                    </w:r>
                    <w:r w:rsidRPr="00251FE6">
                      <w:rPr>
                        <w:sz w:val="16"/>
                      </w:rPr>
                      <w:fldChar w:fldCharType="end"/>
                    </w:r>
                    <w:r w:rsidR="00E02BAA" w:rsidRPr="00251FE6">
                      <w:rPr>
                        <w:sz w:val="16"/>
                      </w:rPr>
                      <w:t>/</w:t>
                    </w:r>
                    <w:fldSimple w:instr="NUMPAGES  \* Arabic  \* MERGEFORMAT">
                      <w:r w:rsidR="004D4E68" w:rsidRPr="004D4E68">
                        <w:rPr>
                          <w:noProof/>
                          <w:sz w:val="16"/>
                        </w:rPr>
                        <w:t>4</w:t>
                      </w:r>
                    </w:fldSimple>
                  </w:p>
                </w:txbxContent>
              </v:textbox>
              <w10:wrap anchorx="margin"/>
            </v:shape>
          </w:pict>
        </mc:Fallback>
      </mc:AlternateContent>
    </w:r>
    <w:r w:rsidR="00180BC5">
      <w:rPr>
        <w:caps/>
        <w:noProof/>
        <w:sz w:val="16"/>
        <w:lang w:eastAsia="cs-CZ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9541509</wp:posOffset>
              </wp:positionV>
              <wp:extent cx="6120130" cy="0"/>
              <wp:effectExtent l="0" t="0" r="13970" b="1905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" strokecolor="black [3213]" strokeweight=".5pt">
              <v:stroke joinstyle="miter"/>
              <o:lock v:ext="edit" shapetype="f"/>
              <w10:wrap anchory="page"/>
            </v:line>
          </w:pict>
        </mc:Fallback>
      </mc:AlternateContent>
    </w:r>
    <w:r w:rsidR="00E02BAA">
      <w:rPr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DA" w:rsidRPr="006C332B" w:rsidRDefault="00180BC5" w:rsidP="00E02BAA">
    <w:pPr>
      <w:pStyle w:val="Zpat"/>
      <w:tabs>
        <w:tab w:val="clear" w:pos="4536"/>
        <w:tab w:val="left" w:pos="2268"/>
        <w:tab w:val="left" w:pos="2552"/>
        <w:tab w:val="left" w:pos="4962"/>
        <w:tab w:val="left" w:pos="5528"/>
        <w:tab w:val="left" w:pos="7513"/>
        <w:tab w:val="left" w:pos="7938"/>
      </w:tabs>
      <w:spacing w:before="120" w:line="220" w:lineRule="exact"/>
      <w:rPr>
        <w:sz w:val="16"/>
      </w:rPr>
    </w:pPr>
    <w:r>
      <w:rPr>
        <w:caps/>
        <w:noProof/>
        <w:sz w:val="16"/>
        <w:lang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1270</wp:posOffset>
              </wp:positionV>
              <wp:extent cx="350520" cy="259080"/>
              <wp:effectExtent l="0" t="0" r="0" b="7620"/>
              <wp:wrapNone/>
              <wp:docPr id="2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66DA" w:rsidRPr="00251FE6" w:rsidRDefault="00FB741A" w:rsidP="009A088D">
                          <w:pPr>
                            <w:spacing w:line="220" w:lineRule="exact"/>
                            <w:jc w:val="right"/>
                            <w:rPr>
                              <w:sz w:val="16"/>
                            </w:rPr>
                          </w:pPr>
                          <w:r w:rsidRPr="00251FE6">
                            <w:rPr>
                              <w:sz w:val="16"/>
                            </w:rPr>
                            <w:fldChar w:fldCharType="begin"/>
                          </w:r>
                          <w:r w:rsidR="003566DA" w:rsidRPr="00251FE6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251FE6">
                            <w:rPr>
                              <w:sz w:val="16"/>
                            </w:rPr>
                            <w:fldChar w:fldCharType="separate"/>
                          </w:r>
                          <w:r w:rsidR="004D4E68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251FE6">
                            <w:rPr>
                              <w:sz w:val="16"/>
                            </w:rPr>
                            <w:fldChar w:fldCharType="end"/>
                          </w:r>
                          <w:r w:rsidR="003566DA" w:rsidRPr="00251FE6">
                            <w:rPr>
                              <w:sz w:val="16"/>
                            </w:rPr>
                            <w:t>/</w:t>
                          </w:r>
                          <w:fldSimple w:instr="NUMPAGES  \* Arabic  \* MERGEFORMAT">
                            <w:r w:rsidR="004D4E68" w:rsidRPr="004D4E68">
                              <w:rPr>
                                <w:noProof/>
                                <w:sz w:val="16"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3.6pt;margin-top:.1pt;width:27.6pt;height:20.4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" stroked="f">
              <v:textbox inset="0,0,0,0">
                <w:txbxContent>
                  <w:p w:rsidR="003566DA" w:rsidRPr="00251FE6" w:rsidRDefault="00FB741A" w:rsidP="009A088D">
                    <w:pPr>
                      <w:spacing w:line="220" w:lineRule="exact"/>
                      <w:jc w:val="right"/>
                      <w:rPr>
                        <w:sz w:val="16"/>
                      </w:rPr>
                    </w:pPr>
                    <w:r w:rsidRPr="00251FE6">
                      <w:rPr>
                        <w:sz w:val="16"/>
                      </w:rPr>
                      <w:fldChar w:fldCharType="begin"/>
                    </w:r>
                    <w:r w:rsidR="003566DA" w:rsidRPr="00251FE6">
                      <w:rPr>
                        <w:sz w:val="16"/>
                      </w:rPr>
                      <w:instrText>PAGE  \* Arabic  \* MERGEFORMAT</w:instrText>
                    </w:r>
                    <w:r w:rsidRPr="00251FE6">
                      <w:rPr>
                        <w:sz w:val="16"/>
                      </w:rPr>
                      <w:fldChar w:fldCharType="separate"/>
                    </w:r>
                    <w:r w:rsidR="004D4E68">
                      <w:rPr>
                        <w:noProof/>
                        <w:sz w:val="16"/>
                      </w:rPr>
                      <w:t>1</w:t>
                    </w:r>
                    <w:r w:rsidRPr="00251FE6">
                      <w:rPr>
                        <w:sz w:val="16"/>
                      </w:rPr>
                      <w:fldChar w:fldCharType="end"/>
                    </w:r>
                    <w:r w:rsidR="003566DA" w:rsidRPr="00251FE6">
                      <w:rPr>
                        <w:sz w:val="16"/>
                      </w:rPr>
                      <w:t>/</w:t>
                    </w:r>
                    <w:fldSimple w:instr="NUMPAGES  \* Arabic  \* MERGEFORMAT">
                      <w:r w:rsidR="004D4E68" w:rsidRPr="004D4E68">
                        <w:rPr>
                          <w:noProof/>
                          <w:sz w:val="16"/>
                        </w:rPr>
                        <w:t>4</w:t>
                      </w:r>
                    </w:fldSimple>
                  </w:p>
                </w:txbxContent>
              </v:textbox>
              <w10:wrap anchorx="margin"/>
            </v:shape>
          </w:pict>
        </mc:Fallback>
      </mc:AlternateContent>
    </w:r>
    <w:r>
      <w:rPr>
        <w:caps/>
        <w:noProof/>
        <w:sz w:val="16"/>
        <w:lang w:eastAsia="cs-CZ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9541509</wp:posOffset>
              </wp:positionV>
              <wp:extent cx="6120130" cy="0"/>
              <wp:effectExtent l="0" t="0" r="1397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" strokecolor="black [3213]" strokeweight=".5pt">
              <v:stroke joinstyle="miter"/>
              <o:lock v:ext="edit" shapetype="f"/>
              <w10:wrap anchory="page"/>
            </v:line>
          </w:pict>
        </mc:Fallback>
      </mc:AlternateContent>
    </w:r>
    <w:r w:rsidR="009215FC">
      <w:rPr>
        <w:caps/>
        <w:sz w:val="16"/>
      </w:rPr>
      <w:t>D</w:t>
    </w:r>
    <w:r w:rsidR="009215FC">
      <w:rPr>
        <w:sz w:val="16"/>
      </w:rPr>
      <w:t>ětské centrum Plzeň</w:t>
    </w:r>
    <w:r w:rsidR="003566DA">
      <w:rPr>
        <w:sz w:val="16"/>
      </w:rPr>
      <w:tab/>
    </w:r>
    <w:r w:rsidR="003566DA" w:rsidRPr="009215FC">
      <w:rPr>
        <w:b/>
        <w:color w:val="DA487E"/>
        <w:sz w:val="16"/>
      </w:rPr>
      <w:t>T</w:t>
    </w:r>
    <w:r w:rsidR="0031457A">
      <w:rPr>
        <w:sz w:val="16"/>
      </w:rPr>
      <w:tab/>
      <w:t>+420 378 037 820 - 25</w:t>
    </w:r>
    <w:r w:rsidR="003566DA">
      <w:rPr>
        <w:sz w:val="16"/>
      </w:rPr>
      <w:tab/>
      <w:t>Organizace je zapsána v OR</w:t>
    </w:r>
    <w:r w:rsidR="003566DA">
      <w:rPr>
        <w:sz w:val="16"/>
      </w:rPr>
      <w:tab/>
      <w:t>Bankovní spojení</w:t>
    </w:r>
    <w:r w:rsidR="003566DA" w:rsidRPr="006C332B">
      <w:rPr>
        <w:sz w:val="16"/>
      </w:rPr>
      <w:br/>
    </w:r>
    <w:r w:rsidR="009215FC">
      <w:rPr>
        <w:sz w:val="16"/>
      </w:rPr>
      <w:t>příspěvková organizace</w:t>
    </w:r>
    <w:r w:rsidR="003566DA">
      <w:rPr>
        <w:sz w:val="16"/>
      </w:rPr>
      <w:tab/>
    </w:r>
    <w:r w:rsidR="003566DA" w:rsidRPr="009215FC">
      <w:rPr>
        <w:b/>
        <w:color w:val="DA487E"/>
        <w:sz w:val="16"/>
      </w:rPr>
      <w:t>F</w:t>
    </w:r>
    <w:r w:rsidR="003566DA">
      <w:rPr>
        <w:sz w:val="16"/>
      </w:rPr>
      <w:tab/>
      <w:t>+420 378</w:t>
    </w:r>
    <w:r w:rsidR="009215FC">
      <w:rPr>
        <w:sz w:val="16"/>
      </w:rPr>
      <w:t> 037</w:t>
    </w:r>
    <w:r w:rsidR="00E02BAA">
      <w:rPr>
        <w:sz w:val="16"/>
      </w:rPr>
      <w:t> </w:t>
    </w:r>
    <w:r w:rsidR="009215FC">
      <w:rPr>
        <w:sz w:val="16"/>
      </w:rPr>
      <w:t>834</w:t>
    </w:r>
    <w:r w:rsidR="003566DA">
      <w:rPr>
        <w:sz w:val="16"/>
      </w:rPr>
      <w:tab/>
      <w:t>vedeném KS v Plzni</w:t>
    </w:r>
    <w:r w:rsidR="003566DA">
      <w:rPr>
        <w:sz w:val="16"/>
      </w:rPr>
      <w:tab/>
      <w:t>KB, Plzeň-město</w:t>
    </w:r>
    <w:r w:rsidR="003566DA" w:rsidRPr="006C332B">
      <w:rPr>
        <w:sz w:val="16"/>
      </w:rPr>
      <w:br/>
    </w:r>
    <w:r w:rsidR="009215FC">
      <w:rPr>
        <w:sz w:val="16"/>
      </w:rPr>
      <w:t>Na Chmelnicích 617/6</w:t>
    </w:r>
    <w:r w:rsidR="003566DA">
      <w:rPr>
        <w:sz w:val="16"/>
      </w:rPr>
      <w:tab/>
    </w:r>
    <w:r w:rsidR="003566DA" w:rsidRPr="009215FC">
      <w:rPr>
        <w:b/>
        <w:color w:val="DA487E"/>
        <w:sz w:val="16"/>
      </w:rPr>
      <w:t>E</w:t>
    </w:r>
    <w:r w:rsidR="003566DA">
      <w:rPr>
        <w:sz w:val="16"/>
      </w:rPr>
      <w:tab/>
    </w:r>
    <w:r w:rsidR="009215FC">
      <w:rPr>
        <w:sz w:val="16"/>
      </w:rPr>
      <w:t>infoDCP@plzen.eu</w:t>
    </w:r>
    <w:r w:rsidR="009215FC">
      <w:rPr>
        <w:sz w:val="16"/>
      </w:rPr>
      <w:tab/>
      <w:t xml:space="preserve">oddíl </w:t>
    </w:r>
    <w:proofErr w:type="spellStart"/>
    <w:r w:rsidR="009215FC">
      <w:rPr>
        <w:sz w:val="16"/>
      </w:rPr>
      <w:t>Pr</w:t>
    </w:r>
    <w:proofErr w:type="spellEnd"/>
    <w:r w:rsidR="009215FC">
      <w:rPr>
        <w:sz w:val="16"/>
      </w:rPr>
      <w:t>, vložka 583</w:t>
    </w:r>
    <w:r w:rsidR="003566DA">
      <w:rPr>
        <w:sz w:val="16"/>
      </w:rPr>
      <w:tab/>
    </w:r>
    <w:r w:rsidR="003566DA" w:rsidRPr="009215FC">
      <w:rPr>
        <w:b/>
        <w:color w:val="DA487E"/>
        <w:sz w:val="16"/>
      </w:rPr>
      <w:t>ČÚ</w:t>
    </w:r>
    <w:r w:rsidR="003566DA">
      <w:rPr>
        <w:sz w:val="16"/>
      </w:rPr>
      <w:tab/>
    </w:r>
    <w:r w:rsidR="009215FC">
      <w:rPr>
        <w:sz w:val="16"/>
      </w:rPr>
      <w:t>43937-311</w:t>
    </w:r>
    <w:r w:rsidR="003566DA">
      <w:rPr>
        <w:sz w:val="16"/>
      </w:rPr>
      <w:t>/0100</w:t>
    </w:r>
    <w:r w:rsidR="003566DA">
      <w:rPr>
        <w:sz w:val="16"/>
      </w:rPr>
      <w:br/>
    </w:r>
    <w:r w:rsidR="009215FC">
      <w:rPr>
        <w:sz w:val="16"/>
      </w:rPr>
      <w:t>323 00 Plzeň</w:t>
    </w:r>
    <w:r w:rsidR="003566DA">
      <w:rPr>
        <w:sz w:val="16"/>
      </w:rPr>
      <w:tab/>
    </w:r>
    <w:r w:rsidR="003566DA" w:rsidRPr="009215FC">
      <w:rPr>
        <w:b/>
        <w:color w:val="DA487E"/>
        <w:sz w:val="16"/>
      </w:rPr>
      <w:t>W</w:t>
    </w:r>
    <w:r w:rsidR="003566DA">
      <w:rPr>
        <w:sz w:val="16"/>
      </w:rPr>
      <w:tab/>
      <w:t>www.</w:t>
    </w:r>
    <w:r w:rsidR="009215FC">
      <w:rPr>
        <w:sz w:val="16"/>
      </w:rPr>
      <w:t>detskecentrumplzen.cz</w:t>
    </w:r>
    <w:r w:rsidR="003566DA">
      <w:rPr>
        <w:sz w:val="16"/>
      </w:rPr>
      <w:tab/>
    </w:r>
    <w:r w:rsidR="003566DA" w:rsidRPr="009215FC">
      <w:rPr>
        <w:b/>
        <w:color w:val="DA487E"/>
        <w:sz w:val="16"/>
      </w:rPr>
      <w:t>IČ</w:t>
    </w:r>
    <w:r w:rsidR="009215FC">
      <w:rPr>
        <w:b/>
        <w:color w:val="882345"/>
        <w:sz w:val="16"/>
      </w:rPr>
      <w:t xml:space="preserve"> </w:t>
    </w:r>
    <w:r w:rsidR="00E02BAA">
      <w:rPr>
        <w:b/>
        <w:color w:val="882345"/>
        <w:sz w:val="16"/>
      </w:rPr>
      <w:tab/>
    </w:r>
    <w:r w:rsidR="009215FC">
      <w:rPr>
        <w:sz w:val="16"/>
      </w:rPr>
      <w:t>40526666</w:t>
    </w:r>
    <w:r w:rsidR="003566DA">
      <w:rPr>
        <w:sz w:val="16"/>
      </w:rPr>
      <w:tab/>
    </w:r>
    <w:r w:rsidR="003566DA" w:rsidRPr="009215FC">
      <w:rPr>
        <w:b/>
        <w:color w:val="DA487E"/>
        <w:sz w:val="16"/>
      </w:rPr>
      <w:t>DDS</w:t>
    </w:r>
    <w:r w:rsidR="00E02BAA">
      <w:rPr>
        <w:b/>
        <w:color w:val="DA487E"/>
        <w:sz w:val="16"/>
      </w:rPr>
      <w:tab/>
    </w:r>
    <w:r w:rsidR="009215FC">
      <w:rPr>
        <w:sz w:val="16"/>
      </w:rPr>
      <w:t>BHXKHMM</w:t>
    </w:r>
    <w:r w:rsidR="003566DA">
      <w:rPr>
        <w:sz w:val="16"/>
      </w:rPr>
      <w:tab/>
    </w:r>
    <w:r w:rsidR="003566DA">
      <w:rPr>
        <w:sz w:val="16"/>
      </w:rPr>
      <w:tab/>
    </w:r>
    <w:r w:rsidR="003566DA">
      <w:rPr>
        <w:sz w:val="16"/>
      </w:rPr>
      <w:tab/>
    </w:r>
    <w:r w:rsidR="009215FC">
      <w:rPr>
        <w:sz w:val="16"/>
      </w:rPr>
      <w:tab/>
    </w:r>
    <w:r w:rsidR="00E02BAA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EE" w:rsidRDefault="00D676EE" w:rsidP="005D1A56">
      <w:r>
        <w:separator/>
      </w:r>
    </w:p>
  </w:footnote>
  <w:footnote w:type="continuationSeparator" w:id="0">
    <w:p w:rsidR="00D676EE" w:rsidRDefault="00D676EE" w:rsidP="005D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55" w:rsidRDefault="0043325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55" w:rsidRDefault="0043325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DB" w:rsidRDefault="0011609B" w:rsidP="003822DB">
    <w:pPr>
      <w:pStyle w:val="Zhlav"/>
      <w:tabs>
        <w:tab w:val="right" w:pos="9638"/>
      </w:tabs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41DC1CF7" wp14:editId="345009DF">
          <wp:simplePos x="0" y="0"/>
          <wp:positionH relativeFrom="column">
            <wp:posOffset>4109085</wp:posOffset>
          </wp:positionH>
          <wp:positionV relativeFrom="paragraph">
            <wp:posOffset>-2540</wp:posOffset>
          </wp:positionV>
          <wp:extent cx="2062480" cy="481965"/>
          <wp:effectExtent l="0" t="0" r="0" b="0"/>
          <wp:wrapSquare wrapText="bothSides"/>
          <wp:docPr id="1" name="Obrázek 0" descr="detske_centru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tske_centrum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248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3255">
      <w:rPr>
        <w:noProof/>
        <w:lang w:eastAsia="cs-CZ"/>
      </w:rPr>
      <w:drawing>
        <wp:inline distT="0" distB="0" distL="0" distR="0">
          <wp:extent cx="1634400" cy="648000"/>
          <wp:effectExtent l="0" t="0" r="444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šneček_tex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22DB">
      <w:tab/>
    </w:r>
    <w:r w:rsidR="003822DB">
      <w:tab/>
    </w:r>
  </w:p>
  <w:p w:rsidR="003566DA" w:rsidRDefault="001D6D82" w:rsidP="003822DB">
    <w:pPr>
      <w:pStyle w:val="Zhlav"/>
      <w:tabs>
        <w:tab w:val="right" w:pos="9638"/>
      </w:tabs>
      <w:jc w:val="right"/>
    </w:pPr>
    <w:r>
      <w:t>Partyzánská</w:t>
    </w:r>
    <w:r w:rsidR="00A040E3">
      <w:t xml:space="preserve"> </w:t>
    </w:r>
    <w:r>
      <w:t>759</w:t>
    </w:r>
    <w:r w:rsidR="00A040E3">
      <w:t>/</w:t>
    </w:r>
    <w:r>
      <w:t>55</w:t>
    </w:r>
  </w:p>
  <w:p w:rsidR="00203CCC" w:rsidRDefault="003822DB" w:rsidP="003822DB">
    <w:pPr>
      <w:pStyle w:val="Zhlav"/>
      <w:tabs>
        <w:tab w:val="clear" w:pos="4536"/>
        <w:tab w:val="clear" w:pos="9072"/>
        <w:tab w:val="left" w:pos="7431"/>
      </w:tabs>
      <w:jc w:val="right"/>
    </w:pPr>
    <w:r>
      <w:tab/>
      <w:t>3</w:t>
    </w:r>
    <w:r w:rsidR="001D6D82">
      <w:t>12</w:t>
    </w:r>
    <w:r w:rsidR="00A040E3">
      <w:t xml:space="preserve"> </w:t>
    </w:r>
    <w:r>
      <w:t>00 Plzeň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43549"/>
    <w:multiLevelType w:val="hybridMultilevel"/>
    <w:tmpl w:val="0E8A0596"/>
    <w:lvl w:ilvl="0" w:tplc="FDCAD1EE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" w:hanging="360"/>
      </w:pPr>
    </w:lvl>
    <w:lvl w:ilvl="2" w:tplc="0405001B" w:tentative="1">
      <w:start w:val="1"/>
      <w:numFmt w:val="lowerRoman"/>
      <w:lvlText w:val="%3."/>
      <w:lvlJc w:val="right"/>
      <w:pPr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C5"/>
    <w:rsid w:val="0004415A"/>
    <w:rsid w:val="0005180A"/>
    <w:rsid w:val="000709C4"/>
    <w:rsid w:val="000A7702"/>
    <w:rsid w:val="001058DD"/>
    <w:rsid w:val="0011609B"/>
    <w:rsid w:val="00142DB5"/>
    <w:rsid w:val="00180BC5"/>
    <w:rsid w:val="001B3174"/>
    <w:rsid w:val="001C296B"/>
    <w:rsid w:val="001C77EA"/>
    <w:rsid w:val="001D6D82"/>
    <w:rsid w:val="00203CCC"/>
    <w:rsid w:val="00251FE6"/>
    <w:rsid w:val="00257B22"/>
    <w:rsid w:val="00260AF4"/>
    <w:rsid w:val="00284C05"/>
    <w:rsid w:val="0031457A"/>
    <w:rsid w:val="003566DA"/>
    <w:rsid w:val="00357734"/>
    <w:rsid w:val="0036705C"/>
    <w:rsid w:val="00376B50"/>
    <w:rsid w:val="003822DB"/>
    <w:rsid w:val="00414761"/>
    <w:rsid w:val="00433255"/>
    <w:rsid w:val="004D4E68"/>
    <w:rsid w:val="005139FB"/>
    <w:rsid w:val="005C233C"/>
    <w:rsid w:val="005D1A56"/>
    <w:rsid w:val="005D456B"/>
    <w:rsid w:val="00616F65"/>
    <w:rsid w:val="00654F9D"/>
    <w:rsid w:val="006B1C51"/>
    <w:rsid w:val="006C0C66"/>
    <w:rsid w:val="006C332B"/>
    <w:rsid w:val="006F5365"/>
    <w:rsid w:val="0078171C"/>
    <w:rsid w:val="00781D85"/>
    <w:rsid w:val="00784CBD"/>
    <w:rsid w:val="007D4A4C"/>
    <w:rsid w:val="007E6589"/>
    <w:rsid w:val="00847BE2"/>
    <w:rsid w:val="0086749E"/>
    <w:rsid w:val="009215FC"/>
    <w:rsid w:val="00922A62"/>
    <w:rsid w:val="00923F85"/>
    <w:rsid w:val="00933B5A"/>
    <w:rsid w:val="009A088D"/>
    <w:rsid w:val="009B6E95"/>
    <w:rsid w:val="009C75B6"/>
    <w:rsid w:val="009F6EEC"/>
    <w:rsid w:val="00A040E3"/>
    <w:rsid w:val="00A12D2E"/>
    <w:rsid w:val="00A91B77"/>
    <w:rsid w:val="00A965B8"/>
    <w:rsid w:val="00B121F6"/>
    <w:rsid w:val="00B200DE"/>
    <w:rsid w:val="00C01EE0"/>
    <w:rsid w:val="00C02391"/>
    <w:rsid w:val="00C1111E"/>
    <w:rsid w:val="00C2234B"/>
    <w:rsid w:val="00C45C07"/>
    <w:rsid w:val="00D676EE"/>
    <w:rsid w:val="00D74A28"/>
    <w:rsid w:val="00E02BAA"/>
    <w:rsid w:val="00E04756"/>
    <w:rsid w:val="00E22EEA"/>
    <w:rsid w:val="00E53C13"/>
    <w:rsid w:val="00E559C8"/>
    <w:rsid w:val="00F008CD"/>
    <w:rsid w:val="00F17859"/>
    <w:rsid w:val="00F828D3"/>
    <w:rsid w:val="00FB36CC"/>
    <w:rsid w:val="00FB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088D"/>
    <w:pPr>
      <w:spacing w:line="276" w:lineRule="auto"/>
    </w:pPr>
    <w:rPr>
      <w:rFonts w:ascii="Arial" w:hAnsi="Arial" w:cs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6EEC"/>
  </w:style>
  <w:style w:type="paragraph" w:styleId="Zpat">
    <w:name w:val="footer"/>
    <w:basedOn w:val="Normln"/>
    <w:link w:val="Zpat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6EEC"/>
  </w:style>
  <w:style w:type="character" w:styleId="Hypertextovodkaz">
    <w:name w:val="Hyperlink"/>
    <w:basedOn w:val="Standardnpsmoodstavce"/>
    <w:uiPriority w:val="99"/>
    <w:unhideWhenUsed/>
    <w:rsid w:val="006C332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23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1EE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088D"/>
    <w:pPr>
      <w:spacing w:line="276" w:lineRule="auto"/>
    </w:pPr>
    <w:rPr>
      <w:rFonts w:ascii="Arial" w:hAnsi="Arial" w:cs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6EEC"/>
  </w:style>
  <w:style w:type="paragraph" w:styleId="Zpat">
    <w:name w:val="footer"/>
    <w:basedOn w:val="Normln"/>
    <w:link w:val="Zpat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6EEC"/>
  </w:style>
  <w:style w:type="character" w:styleId="Hypertextovodkaz">
    <w:name w:val="Hyperlink"/>
    <w:basedOn w:val="Standardnpsmoodstavce"/>
    <w:uiPriority w:val="99"/>
    <w:unhideWhenUsed/>
    <w:rsid w:val="006C332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23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1EE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&#283;tsk&#233;%20centrum\Detske_centrum_merkantilie_hlavickovy_papir_sablona.dotx" TargetMode="External"/></Relationships>
</file>

<file path=word/theme/theme1.xml><?xml version="1.0" encoding="utf-8"?>
<a:theme xmlns:a="http://schemas.openxmlformats.org/drawingml/2006/main" name="Office Theme">
  <a:themeElements>
    <a:clrScheme name="SITP">
      <a:dk1>
        <a:sysClr val="windowText" lastClr="000000"/>
      </a:dk1>
      <a:lt1>
        <a:sysClr val="window" lastClr="FFFFFF"/>
      </a:lt1>
      <a:dk2>
        <a:srgbClr val="00B3BE"/>
      </a:dk2>
      <a:lt2>
        <a:srgbClr val="E7E6E6"/>
      </a:lt2>
      <a:accent1>
        <a:srgbClr val="00B3B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A06E6-B8CD-4B6E-9F75-E2536F54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Detske_centrum_merkantilie_hlavickovy_papir_sablona.dotx</Template>
  <TotalTime>1</TotalTime>
  <Pages>4</Pages>
  <Words>1087</Words>
  <Characters>6416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Sazimová Lidmila</dc:creator>
  <cp:lastModifiedBy>Lodrová Štěpánka</cp:lastModifiedBy>
  <cp:revision>3</cp:revision>
  <cp:lastPrinted>2017-01-13T09:42:00Z</cp:lastPrinted>
  <dcterms:created xsi:type="dcterms:W3CDTF">2019-10-29T14:45:00Z</dcterms:created>
  <dcterms:modified xsi:type="dcterms:W3CDTF">2020-03-26T10:10:00Z</dcterms:modified>
</cp:coreProperties>
</file>